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F9849" w14:textId="4CEEB47C" w:rsidR="00C20031" w:rsidRPr="008840BD" w:rsidRDefault="00321627" w:rsidP="00F967D8">
      <w:pPr>
        <w:pStyle w:val="Titolo"/>
        <w:rPr>
          <w:rFonts w:ascii="Arial" w:hAnsi="Arial" w:cs="Arial"/>
        </w:rPr>
      </w:pPr>
      <w:bookmarkStart w:id="0" w:name="_Toc525637105"/>
      <w:bookmarkStart w:id="1" w:name="_Toc453661187"/>
      <w:r w:rsidRPr="008840BD">
        <w:rPr>
          <w:rFonts w:ascii="Arial" w:hAnsi="Arial" w:cs="Arial"/>
        </w:rPr>
        <w:t>Esempio Regolamento</w:t>
      </w:r>
      <w:bookmarkEnd w:id="0"/>
      <w:r w:rsidR="00354012" w:rsidRPr="008840BD">
        <w:rPr>
          <w:rFonts w:ascii="Arial" w:hAnsi="Arial" w:cs="Arial"/>
        </w:rPr>
        <w:t xml:space="preserve"> comunale</w:t>
      </w:r>
    </w:p>
    <w:p w14:paraId="7635FB71" w14:textId="77777777" w:rsidR="00C20031" w:rsidRPr="008840BD" w:rsidRDefault="00C20031" w:rsidP="0032270F">
      <w:pPr>
        <w:rPr>
          <w:rFonts w:cs="Arial"/>
        </w:rPr>
      </w:pPr>
    </w:p>
    <w:p w14:paraId="542B7863" w14:textId="57F4B454" w:rsidR="0032270F" w:rsidRPr="008840BD" w:rsidRDefault="0032270F" w:rsidP="0032270F">
      <w:pPr>
        <w:rPr>
          <w:rFonts w:eastAsia="Times New Roman" w:cs="Arial"/>
          <w:b/>
          <w:bCs/>
          <w:lang w:val="it-CH" w:eastAsia="it-CH"/>
        </w:rPr>
      </w:pPr>
      <w:r w:rsidRPr="008840BD">
        <w:rPr>
          <w:rFonts w:eastAsia="Times New Roman" w:cs="Arial"/>
          <w:b/>
          <w:bCs/>
          <w:lang w:val="it-CH" w:eastAsia="it-CH"/>
        </w:rPr>
        <w:t>Regolamento comunale concernente gli incentivi per l’efficienza energetica</w:t>
      </w:r>
      <w:r w:rsidR="00270E2F" w:rsidRPr="008840BD">
        <w:rPr>
          <w:rFonts w:eastAsia="Times New Roman" w:cs="Arial"/>
          <w:b/>
          <w:bCs/>
          <w:lang w:val="it-CH" w:eastAsia="it-CH"/>
        </w:rPr>
        <w:t>,</w:t>
      </w:r>
      <w:r w:rsidRPr="008840BD">
        <w:rPr>
          <w:rFonts w:eastAsia="Times New Roman" w:cs="Arial"/>
          <w:b/>
          <w:bCs/>
          <w:lang w:val="it-CH" w:eastAsia="it-CH"/>
        </w:rPr>
        <w:t xml:space="preserve"> l’impiego di energie rinnovabili</w:t>
      </w:r>
      <w:r w:rsidR="00270E2F" w:rsidRPr="008840BD">
        <w:rPr>
          <w:rFonts w:eastAsia="Times New Roman" w:cs="Arial"/>
          <w:b/>
          <w:bCs/>
          <w:lang w:val="it-CH" w:eastAsia="it-CH"/>
        </w:rPr>
        <w:t xml:space="preserve"> e la mobilità sostenibile</w:t>
      </w:r>
    </w:p>
    <w:p w14:paraId="61B6D9D3" w14:textId="3ECF5DAD" w:rsidR="00030030" w:rsidRPr="008840BD" w:rsidRDefault="00030030" w:rsidP="0032270F">
      <w:pPr>
        <w:rPr>
          <w:rFonts w:eastAsia="Times New Roman" w:cs="Arial"/>
          <w:lang w:val="it-CH" w:eastAsia="it-CH"/>
        </w:rPr>
      </w:pPr>
      <w:bookmarkStart w:id="2" w:name="_Hlk83192326"/>
    </w:p>
    <w:bookmarkEnd w:id="2"/>
    <w:p w14:paraId="31677C67" w14:textId="77777777" w:rsidR="0032270F" w:rsidRPr="008840BD" w:rsidRDefault="0032270F" w:rsidP="0032270F">
      <w:pPr>
        <w:rPr>
          <w:rFonts w:eastAsia="Times New Roman" w:cs="Arial"/>
          <w:sz w:val="20"/>
          <w:szCs w:val="20"/>
          <w:lang w:val="it-CH" w:eastAsia="it-CH"/>
        </w:rPr>
      </w:pPr>
    </w:p>
    <w:p w14:paraId="658D0377" w14:textId="77777777" w:rsidR="0032270F" w:rsidRPr="0028260F" w:rsidRDefault="0032270F" w:rsidP="00EA19AB">
      <w:pPr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28260F">
        <w:rPr>
          <w:rFonts w:eastAsia="Times New Roman" w:cs="Arial"/>
          <w:sz w:val="20"/>
          <w:szCs w:val="20"/>
          <w:lang w:val="it-CH" w:eastAsia="it-CH"/>
        </w:rPr>
        <w:t>Richiamati:</w:t>
      </w:r>
    </w:p>
    <w:p w14:paraId="0AB7F8E3" w14:textId="1BCB19C9" w:rsidR="00D93E08" w:rsidRPr="0028260F" w:rsidRDefault="00D93E08" w:rsidP="00D93E08">
      <w:pPr>
        <w:pStyle w:val="Paragrafoelenco"/>
        <w:numPr>
          <w:ilvl w:val="0"/>
          <w:numId w:val="2"/>
        </w:numPr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</w:pPr>
      <w:r w:rsidRPr="0028260F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la Legge organica comunale del 10.03.1987 (LOC);</w:t>
      </w:r>
    </w:p>
    <w:p w14:paraId="0627BD17" w14:textId="4A1CF2FA" w:rsidR="0032270F" w:rsidRPr="0028260F" w:rsidRDefault="0032270F" w:rsidP="00EA19AB">
      <w:pPr>
        <w:pStyle w:val="Paragrafoelenco"/>
        <w:numPr>
          <w:ilvl w:val="0"/>
          <w:numId w:val="2"/>
        </w:numPr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</w:pPr>
      <w:r w:rsidRPr="0028260F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la Legge federale sulla pianificazione del territorio del 22 giugno 1979</w:t>
      </w:r>
      <w:r w:rsidR="003D7909" w:rsidRPr="0028260F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 xml:space="preserve"> (LPT)</w:t>
      </w:r>
      <w:r w:rsidRPr="0028260F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;</w:t>
      </w:r>
    </w:p>
    <w:p w14:paraId="07247D72" w14:textId="477FBB5E" w:rsidR="0032270F" w:rsidRPr="0028260F" w:rsidRDefault="0032270F" w:rsidP="00EA19AB">
      <w:pPr>
        <w:pStyle w:val="Paragrafoelenco"/>
        <w:numPr>
          <w:ilvl w:val="0"/>
          <w:numId w:val="2"/>
        </w:numPr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</w:pPr>
      <w:r w:rsidRPr="0028260F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la Legge edilizia cantonale del 13 marzo 1991;</w:t>
      </w:r>
    </w:p>
    <w:p w14:paraId="41CC8F42" w14:textId="4721193D" w:rsidR="0032270F" w:rsidRPr="0028260F" w:rsidRDefault="0032270F" w:rsidP="00EA19AB">
      <w:pPr>
        <w:pStyle w:val="Paragrafoelenco"/>
        <w:numPr>
          <w:ilvl w:val="0"/>
          <w:numId w:val="2"/>
        </w:numPr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</w:pPr>
      <w:r w:rsidRPr="0028260F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la Legge cantonale sull’energia dell’8 febbraio 1994</w:t>
      </w:r>
      <w:r w:rsidR="003D7909" w:rsidRPr="0028260F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 xml:space="preserve"> (Len)</w:t>
      </w:r>
      <w:r w:rsidRPr="0028260F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;</w:t>
      </w:r>
    </w:p>
    <w:p w14:paraId="265C0D90" w14:textId="009B9088" w:rsidR="0032270F" w:rsidRPr="0028260F" w:rsidRDefault="0032270F" w:rsidP="00EA19AB">
      <w:pPr>
        <w:pStyle w:val="Paragrafoelenco"/>
        <w:numPr>
          <w:ilvl w:val="0"/>
          <w:numId w:val="2"/>
        </w:numPr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</w:pPr>
      <w:r w:rsidRPr="0028260F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la Legge federale sull’energia del 30 settembre 2016</w:t>
      </w:r>
      <w:r w:rsidR="003D7909" w:rsidRPr="0028260F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 xml:space="preserve"> (LEne)</w:t>
      </w:r>
      <w:r w:rsidR="00555D7E" w:rsidRPr="0028260F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 xml:space="preserve"> e la relativa Ordinanza del 1° novembre 2017 (OEn)</w:t>
      </w:r>
      <w:r w:rsidRPr="0028260F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;</w:t>
      </w:r>
    </w:p>
    <w:p w14:paraId="2513840B" w14:textId="44E3A8AD" w:rsidR="0032270F" w:rsidRPr="0028260F" w:rsidRDefault="00E73680" w:rsidP="00EA19AB">
      <w:pPr>
        <w:pStyle w:val="Paragrafoelenco"/>
        <w:numPr>
          <w:ilvl w:val="0"/>
          <w:numId w:val="2"/>
        </w:numPr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</w:pPr>
      <w:bookmarkStart w:id="3" w:name="_Hlk83192534"/>
      <w:r w:rsidRPr="0028260F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il Decreto esecutivo concernente l'accesso agli incentivi per la decarbonizzazione, l’efficacia ed efficienza energetiche, la produzione di energia termica e la promozione dell’informazione nel settore dell’energia del 18 dicembre 2024</w:t>
      </w:r>
      <w:r w:rsidR="005E7DCB" w:rsidRPr="0028260F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;</w:t>
      </w:r>
      <w:bookmarkEnd w:id="3"/>
    </w:p>
    <w:p w14:paraId="0E2F4E7E" w14:textId="3E95DD43" w:rsidR="00757762" w:rsidRPr="0028260F" w:rsidRDefault="00E73680" w:rsidP="00EA19AB">
      <w:pPr>
        <w:pStyle w:val="Paragrafoelenco"/>
        <w:numPr>
          <w:ilvl w:val="0"/>
          <w:numId w:val="2"/>
        </w:numPr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</w:pPr>
      <w:r w:rsidRPr="0028260F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il Decreto esecutivo concernente l’accesso agli incentivi per progetti di sviluppo delle reti di teleriscaldamento del 18 dicembre 2024</w:t>
      </w:r>
      <w:r w:rsidR="00757762" w:rsidRPr="0028260F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;</w:t>
      </w:r>
    </w:p>
    <w:p w14:paraId="260E7076" w14:textId="77777777" w:rsidR="00E73680" w:rsidRPr="0028260F" w:rsidRDefault="00E73680" w:rsidP="00E73680">
      <w:pPr>
        <w:pStyle w:val="Paragrafoelenco"/>
        <w:numPr>
          <w:ilvl w:val="0"/>
          <w:numId w:val="2"/>
        </w:numPr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</w:pPr>
      <w:r w:rsidRPr="0028260F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il Decreto esecutivo concernente l'erogazione dei fondi federali del Programma d'impulso di cui all'articolo 50a della Legge federale sull'energia del 15 gennaio 2025;</w:t>
      </w:r>
    </w:p>
    <w:p w14:paraId="4B79B909" w14:textId="64CB8120" w:rsidR="00B02F37" w:rsidRPr="00B02F37" w:rsidRDefault="00E1201C" w:rsidP="00B02F37">
      <w:pPr>
        <w:pStyle w:val="Paragrafoelenco"/>
        <w:numPr>
          <w:ilvl w:val="0"/>
          <w:numId w:val="2"/>
        </w:numPr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</w:pPr>
      <w:r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 xml:space="preserve">il </w:t>
      </w:r>
      <w:r w:rsidR="00B02F37" w:rsidRPr="00B02F37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 xml:space="preserve">Decreto esecutivo concernente gli incentivi per l'acquisto di veicoli, motoveicoli, quadricicli e tricicli elettrici, lo sviluppo di infrastrutture di ricarica e la messa fuori circolazione di veicoli inquinanti dell’8 marzo 2023; </w:t>
      </w:r>
    </w:p>
    <w:p w14:paraId="7934977F" w14:textId="53C5EC9F" w:rsidR="0032270F" w:rsidRPr="00D45189" w:rsidRDefault="0032270F" w:rsidP="00D45189">
      <w:pPr>
        <w:pStyle w:val="Paragrafoelenco"/>
        <w:numPr>
          <w:ilvl w:val="0"/>
          <w:numId w:val="2"/>
        </w:numPr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</w:pPr>
      <w:r w:rsidRPr="00D45189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Il Regolamento del Fondo per le energie rinnovabili del 29 aprile 2014</w:t>
      </w:r>
      <w:r w:rsidR="003D7909" w:rsidRPr="00D45189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 xml:space="preserve"> (RFER)</w:t>
      </w:r>
      <w:r w:rsidR="00DC41A1" w:rsidRPr="00D45189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;</w:t>
      </w:r>
    </w:p>
    <w:p w14:paraId="5F524589" w14:textId="79AD54E6" w:rsidR="00DC41A1" w:rsidRPr="008840BD" w:rsidRDefault="00DC41A1" w:rsidP="00EA19AB">
      <w:pPr>
        <w:pStyle w:val="Paragrafoelenco"/>
        <w:numPr>
          <w:ilvl w:val="0"/>
          <w:numId w:val="2"/>
        </w:numPr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</w:pPr>
      <w:r w:rsidRPr="008840BD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 xml:space="preserve">Il piano d’azione contenuto nel Piano Energetico Comunale del </w:t>
      </w:r>
      <w:r w:rsidRPr="008840BD">
        <w:rPr>
          <w:rFonts w:ascii="Arial" w:eastAsia="Times New Roman" w:hAnsi="Arial" w:cs="Arial"/>
          <w:color w:val="auto"/>
          <w:sz w:val="20"/>
          <w:szCs w:val="20"/>
          <w:highlight w:val="yellow"/>
          <w:lang w:val="it-CH" w:eastAsia="it-CH"/>
        </w:rPr>
        <w:t>XX xxxxx XX</w:t>
      </w:r>
      <w:r w:rsidR="00A0209A" w:rsidRPr="008840BD">
        <w:rPr>
          <w:rFonts w:ascii="Arial" w:eastAsia="Times New Roman" w:hAnsi="Arial" w:cs="Arial"/>
          <w:color w:val="auto"/>
          <w:sz w:val="20"/>
          <w:szCs w:val="20"/>
          <w:highlight w:val="yellow"/>
          <w:lang w:val="it-CH" w:eastAsia="it-CH"/>
        </w:rPr>
        <w:t>X</w:t>
      </w:r>
      <w:r w:rsidRPr="008840BD">
        <w:rPr>
          <w:rFonts w:ascii="Arial" w:eastAsia="Times New Roman" w:hAnsi="Arial" w:cs="Arial"/>
          <w:color w:val="auto"/>
          <w:sz w:val="20"/>
          <w:szCs w:val="20"/>
          <w:highlight w:val="yellow"/>
          <w:lang w:val="it-CH" w:eastAsia="it-CH"/>
        </w:rPr>
        <w:t>X</w:t>
      </w:r>
      <w:r w:rsidRPr="008840BD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.</w:t>
      </w:r>
    </w:p>
    <w:p w14:paraId="65CA832F" w14:textId="77777777" w:rsidR="0032270F" w:rsidRPr="008840BD" w:rsidRDefault="0032270F" w:rsidP="00EA19AB">
      <w:pPr>
        <w:jc w:val="both"/>
        <w:rPr>
          <w:rFonts w:eastAsia="Times New Roman" w:cs="Arial"/>
          <w:sz w:val="20"/>
          <w:szCs w:val="20"/>
          <w:lang w:val="it-CH" w:eastAsia="it-CH"/>
        </w:rPr>
      </w:pPr>
    </w:p>
    <w:p w14:paraId="396A3ED4" w14:textId="620BF4A5" w:rsidR="0032270F" w:rsidRPr="008840BD" w:rsidRDefault="0032270F" w:rsidP="00EA19AB">
      <w:pPr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Il Consiglio Comunale di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XXXX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 dispone:</w:t>
      </w:r>
    </w:p>
    <w:p w14:paraId="7FB55107" w14:textId="77777777" w:rsidR="0032270F" w:rsidRPr="008840BD" w:rsidRDefault="0032270F" w:rsidP="00C20031">
      <w:pPr>
        <w:jc w:val="both"/>
        <w:rPr>
          <w:rFonts w:eastAsia="Times New Roman" w:cs="Arial"/>
          <w:sz w:val="20"/>
          <w:szCs w:val="20"/>
          <w:lang w:val="it-CH" w:eastAsia="it-CH"/>
        </w:rPr>
      </w:pPr>
    </w:p>
    <w:p w14:paraId="3437848D" w14:textId="52F4DECA" w:rsidR="00423FB6" w:rsidRPr="008840BD" w:rsidRDefault="0032270F" w:rsidP="00F967D8">
      <w:pPr>
        <w:pStyle w:val="Titolo1"/>
      </w:pPr>
      <w:bookmarkStart w:id="4" w:name="_Hlk83195774"/>
      <w:r w:rsidRPr="008840BD">
        <w:t xml:space="preserve">Capitolo </w:t>
      </w:r>
      <w:r w:rsidR="00F967D8" w:rsidRPr="008840BD">
        <w:t>primo</w:t>
      </w:r>
    </w:p>
    <w:bookmarkEnd w:id="4"/>
    <w:p w14:paraId="2D2B31AE" w14:textId="73197F5A" w:rsidR="0032270F" w:rsidRPr="008840BD" w:rsidRDefault="0032270F" w:rsidP="00F967D8">
      <w:pPr>
        <w:pStyle w:val="Titolocapitolo"/>
      </w:pPr>
      <w:r w:rsidRPr="008840BD">
        <w:t>Disposizioni generali e competenze</w:t>
      </w:r>
    </w:p>
    <w:p w14:paraId="00020279" w14:textId="67B7E41D" w:rsidR="0032270F" w:rsidRPr="008840BD" w:rsidRDefault="0032270F" w:rsidP="00423FB6">
      <w:pPr>
        <w:pStyle w:val="Titoloarticolo"/>
      </w:pPr>
      <w:r w:rsidRPr="008840BD">
        <w:t>Art</w:t>
      </w:r>
      <w:r w:rsidR="000A2718" w:rsidRPr="008840BD">
        <w:t>.</w:t>
      </w:r>
      <w:r w:rsidRPr="008840BD">
        <w:t xml:space="preserve"> 1 - Obiettivo</w:t>
      </w:r>
    </w:p>
    <w:p w14:paraId="5038C624" w14:textId="787F7FB6" w:rsidR="0032270F" w:rsidRPr="008840BD" w:rsidRDefault="000A52E6" w:rsidP="000A52E6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>Il presente regolamento definisce i campi di applicazione e le condizioni di accesso agli incentivi comunali atti al finanziamento di misure realizzate sul territorio comunale volte a ridurre i consumi di energia</w:t>
      </w:r>
      <w:r w:rsidR="00664265" w:rsidRPr="008840BD">
        <w:rPr>
          <w:rFonts w:eastAsia="Times New Roman" w:cs="Arial"/>
          <w:sz w:val="20"/>
          <w:szCs w:val="20"/>
          <w:lang w:val="it-CH" w:eastAsia="it-CH"/>
        </w:rPr>
        <w:t xml:space="preserve">, 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>a favorire l’impiego di energie rinnovabili</w:t>
      </w:r>
      <w:r w:rsidR="005A2165" w:rsidRPr="008840BD">
        <w:rPr>
          <w:rFonts w:eastAsia="Times New Roman" w:cs="Arial"/>
          <w:sz w:val="20"/>
          <w:szCs w:val="20"/>
          <w:lang w:val="it-CH" w:eastAsia="it-CH"/>
        </w:rPr>
        <w:t xml:space="preserve"> e la mobilità sostenibile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>.</w:t>
      </w:r>
    </w:p>
    <w:p w14:paraId="6F143229" w14:textId="73B0BB5B" w:rsidR="0032270F" w:rsidRPr="008840BD" w:rsidRDefault="000A2718" w:rsidP="00423FB6">
      <w:pPr>
        <w:pStyle w:val="Titoloarticolo"/>
      </w:pPr>
      <w:r w:rsidRPr="008840BD">
        <w:t>Art.</w:t>
      </w:r>
      <w:r w:rsidR="0032270F" w:rsidRPr="008840BD">
        <w:t xml:space="preserve"> 2 - Autorità competenti</w:t>
      </w:r>
    </w:p>
    <w:p w14:paraId="4DDE4852" w14:textId="77777777" w:rsidR="00D96670" w:rsidRPr="00790F64" w:rsidRDefault="00D96670" w:rsidP="00D96670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Pr="008840BD">
        <w:rPr>
          <w:rFonts w:eastAsia="Times New Roman" w:cs="Arial"/>
          <w:sz w:val="20"/>
          <w:szCs w:val="20"/>
          <w:lang w:val="it-CH" w:eastAsia="it-CH"/>
        </w:rPr>
        <w:t>La decisione di concessione dell’incentivo compete al Municipio</w:t>
      </w:r>
      <w:r>
        <w:rPr>
          <w:rFonts w:eastAsia="Times New Roman" w:cs="Arial"/>
          <w:sz w:val="20"/>
          <w:szCs w:val="20"/>
          <w:lang w:val="it-CH" w:eastAsia="it-CH"/>
        </w:rPr>
        <w:t>. È riservata la facoltà di delega ai servizi dell’amministrazione comunale.</w:t>
      </w:r>
    </w:p>
    <w:p w14:paraId="63893E97" w14:textId="77777777" w:rsidR="00D96670" w:rsidRPr="00790F64" w:rsidRDefault="00D96670" w:rsidP="00D96670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2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Il Municipio definisce i dettagli delle tipologie di intervento incentivate a livello comunale e i rispettivi importi tramite </w:t>
      </w:r>
      <w:r w:rsidRPr="00790F64">
        <w:rPr>
          <w:rFonts w:eastAsia="Times New Roman" w:cs="Arial"/>
          <w:sz w:val="20"/>
          <w:szCs w:val="20"/>
          <w:lang w:val="it-CH" w:eastAsia="it-CH"/>
        </w:rPr>
        <w:t>ordinanza, entro i limiti di quanto stabilito nel presente Regolamento.</w:t>
      </w:r>
    </w:p>
    <w:p w14:paraId="233307AA" w14:textId="77777777" w:rsidR="00D96670" w:rsidRPr="00D45189" w:rsidRDefault="00D96670" w:rsidP="00D96670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D45189">
        <w:rPr>
          <w:rFonts w:eastAsia="Times New Roman" w:cs="Arial"/>
          <w:sz w:val="20"/>
          <w:szCs w:val="20"/>
          <w:vertAlign w:val="superscript"/>
          <w:lang w:val="it-CH" w:eastAsia="it-CH"/>
        </w:rPr>
        <w:t>3</w:t>
      </w:r>
      <w:r w:rsidRPr="00D45189">
        <w:rPr>
          <w:rFonts w:eastAsia="Times New Roman" w:cs="Arial"/>
          <w:sz w:val="20"/>
          <w:szCs w:val="20"/>
          <w:lang w:val="it-CH" w:eastAsia="it-CH"/>
        </w:rPr>
        <w:t>Nell’ambito dell’applicazione del presente regolamento, le autorità competenti possono avvalersi di enti e specialisti esterni.</w:t>
      </w:r>
    </w:p>
    <w:p w14:paraId="654F1F30" w14:textId="77777777" w:rsidR="00A84041" w:rsidRDefault="00D96670" w:rsidP="00F20702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D45189">
        <w:rPr>
          <w:rFonts w:eastAsia="Times New Roman" w:cs="Arial"/>
          <w:sz w:val="20"/>
          <w:szCs w:val="20"/>
          <w:vertAlign w:val="superscript"/>
          <w:lang w:val="it-CH" w:eastAsia="it-CH"/>
        </w:rPr>
        <w:t>4</w:t>
      </w:r>
      <w:r w:rsidRPr="00D45189">
        <w:rPr>
          <w:rFonts w:eastAsia="Times New Roman" w:cs="Arial"/>
          <w:sz w:val="20"/>
          <w:szCs w:val="20"/>
          <w:lang w:val="it-CH" w:eastAsia="it-CH"/>
        </w:rPr>
        <w:t>Il Municipio può pubblicare</w:t>
      </w:r>
      <w:r w:rsidRPr="00790F64">
        <w:rPr>
          <w:rFonts w:eastAsia="Times New Roman" w:cs="Arial"/>
          <w:sz w:val="20"/>
          <w:szCs w:val="20"/>
          <w:lang w:val="it-CH" w:eastAsia="it-CH"/>
        </w:rPr>
        <w:t xml:space="preserve">, in forma anonima, </w:t>
      </w:r>
      <w:r w:rsidRPr="00D45189">
        <w:rPr>
          <w:rFonts w:eastAsia="Times New Roman" w:cs="Arial"/>
          <w:sz w:val="20"/>
          <w:szCs w:val="20"/>
          <w:lang w:val="it-CH" w:eastAsia="it-CH"/>
        </w:rPr>
        <w:t>a scopo divu</w:t>
      </w:r>
      <w:r w:rsidRPr="008840BD">
        <w:rPr>
          <w:rFonts w:eastAsia="Times New Roman" w:cs="Arial"/>
          <w:sz w:val="20"/>
          <w:szCs w:val="20"/>
          <w:lang w:val="it-CH" w:eastAsia="it-CH"/>
        </w:rPr>
        <w:t>lgativo i dati tecnici concernenti gli oggetti incentivati</w:t>
      </w:r>
      <w:r w:rsidR="00A84041">
        <w:rPr>
          <w:rFonts w:eastAsia="Times New Roman" w:cs="Arial"/>
          <w:sz w:val="20"/>
          <w:szCs w:val="20"/>
          <w:lang w:val="it-CH" w:eastAsia="it-CH"/>
        </w:rPr>
        <w:t>.</w:t>
      </w:r>
    </w:p>
    <w:p w14:paraId="20695FB4" w14:textId="77777777" w:rsidR="00A84041" w:rsidRDefault="00A84041" w:rsidP="005E35A2">
      <w:pPr>
        <w:pStyle w:val="Titoloarticolo"/>
      </w:pPr>
    </w:p>
    <w:p w14:paraId="39234193" w14:textId="1E724262" w:rsidR="005E35A2" w:rsidRPr="008840BD" w:rsidRDefault="005E35A2" w:rsidP="005E35A2">
      <w:pPr>
        <w:pStyle w:val="Titoloarticolo"/>
      </w:pPr>
      <w:r w:rsidRPr="008840BD">
        <w:lastRenderedPageBreak/>
        <w:t>Art. 3 - Campi di applicazione</w:t>
      </w:r>
    </w:p>
    <w:p w14:paraId="64E3177F" w14:textId="77777777" w:rsidR="002C3228" w:rsidRPr="008840BD" w:rsidRDefault="002C3228" w:rsidP="002C3228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Pr="008840BD">
        <w:rPr>
          <w:rFonts w:eastAsia="Times New Roman" w:cs="Arial"/>
          <w:sz w:val="20"/>
          <w:szCs w:val="20"/>
          <w:lang w:val="it-CH" w:eastAsia="it-CH"/>
        </w:rPr>
        <w:t>Nel limite della disponibilità del credito annuale attribuito specificatamente a questo scopo, il Comune può riconoscere un sostegno finanziario per l’attuazione di misure nei seguenti ambiti:</w:t>
      </w:r>
    </w:p>
    <w:p w14:paraId="77094D02" w14:textId="77777777" w:rsidR="002C3228" w:rsidRPr="008840BD" w:rsidRDefault="002C3228" w:rsidP="002C3228">
      <w:pPr>
        <w:pStyle w:val="Paragrafoelenco"/>
        <w:numPr>
          <w:ilvl w:val="0"/>
          <w:numId w:val="3"/>
        </w:numPr>
        <w:spacing w:after="0"/>
        <w:ind w:left="714" w:hanging="357"/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</w:pPr>
      <w:r w:rsidRPr="008840BD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interventi di risanamento energetico su edifici esistenti;</w:t>
      </w:r>
    </w:p>
    <w:p w14:paraId="3ADC38D1" w14:textId="77777777" w:rsidR="002C3228" w:rsidRPr="008840BD" w:rsidRDefault="002C3228" w:rsidP="002C3228">
      <w:pPr>
        <w:pStyle w:val="Paragrafoelenco"/>
        <w:numPr>
          <w:ilvl w:val="0"/>
          <w:numId w:val="3"/>
        </w:numPr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</w:pPr>
      <w:r w:rsidRPr="008840BD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nuove costruzioni a basso fabbisogno energetico;</w:t>
      </w:r>
    </w:p>
    <w:p w14:paraId="2D7C83C4" w14:textId="77777777" w:rsidR="002C3228" w:rsidRPr="008840BD" w:rsidRDefault="002C3228" w:rsidP="002C3228">
      <w:pPr>
        <w:pStyle w:val="Paragrafoelenco"/>
        <w:numPr>
          <w:ilvl w:val="0"/>
          <w:numId w:val="3"/>
        </w:numPr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</w:pPr>
      <w:r w:rsidRPr="008840BD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impianti per la produzione e/o lo stoccaggio di calore o elettricità efficienti e/o a energia rinnovabile;</w:t>
      </w:r>
    </w:p>
    <w:p w14:paraId="1CD7C7E1" w14:textId="77777777" w:rsidR="002C3228" w:rsidRPr="008840BD" w:rsidRDefault="002C3228" w:rsidP="002C3228">
      <w:pPr>
        <w:pStyle w:val="Paragrafoelenco"/>
        <w:numPr>
          <w:ilvl w:val="0"/>
          <w:numId w:val="3"/>
        </w:numPr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</w:pPr>
      <w:r w:rsidRPr="008840BD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acquisto di elettricità ecologica certificata;</w:t>
      </w:r>
    </w:p>
    <w:p w14:paraId="1D1BB5C4" w14:textId="71F858DA" w:rsidR="002C3228" w:rsidRPr="008840BD" w:rsidRDefault="002C3228" w:rsidP="002C3228">
      <w:pPr>
        <w:pStyle w:val="Paragrafoelenco"/>
        <w:numPr>
          <w:ilvl w:val="0"/>
          <w:numId w:val="3"/>
        </w:numPr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</w:pPr>
      <w:r w:rsidRPr="008840BD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 xml:space="preserve">analisi energetiche </w:t>
      </w:r>
      <w:r w:rsidR="00B02F37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 xml:space="preserve">e consulenze </w:t>
      </w:r>
      <w:r w:rsidRPr="008840BD">
        <w:rPr>
          <w:rFonts w:ascii="Arial" w:eastAsia="Times New Roman" w:hAnsi="Arial" w:cs="Arial"/>
          <w:color w:val="auto"/>
          <w:sz w:val="20"/>
          <w:szCs w:val="20"/>
          <w:lang w:val="it-CH" w:eastAsia="it-CH"/>
        </w:rPr>
        <w:t>su edifici esistenti;</w:t>
      </w:r>
    </w:p>
    <w:p w14:paraId="4B18EE6E" w14:textId="77777777" w:rsidR="002C3228" w:rsidRPr="008840BD" w:rsidRDefault="002C3228" w:rsidP="002C3228">
      <w:pPr>
        <w:pStyle w:val="Paragrafoelenco"/>
        <w:numPr>
          <w:ilvl w:val="0"/>
          <w:numId w:val="3"/>
        </w:numPr>
        <w:rPr>
          <w:rFonts w:ascii="Arial" w:eastAsia="Times New Roman" w:hAnsi="Arial" w:cs="Arial"/>
          <w:color w:val="auto"/>
          <w:sz w:val="20"/>
          <w:szCs w:val="20"/>
          <w:lang w:eastAsia="it-CH"/>
        </w:rPr>
      </w:pPr>
      <w:r w:rsidRPr="008840BD">
        <w:rPr>
          <w:rFonts w:ascii="Arial" w:eastAsia="Times New Roman" w:hAnsi="Arial" w:cs="Arial"/>
          <w:color w:val="auto"/>
          <w:sz w:val="20"/>
          <w:szCs w:val="20"/>
          <w:lang w:eastAsia="it-CH"/>
        </w:rPr>
        <w:t>analisi energetiche in ambito industriale e commerciale;</w:t>
      </w:r>
    </w:p>
    <w:p w14:paraId="167FBDB7" w14:textId="77777777" w:rsidR="002C3228" w:rsidRPr="008840BD" w:rsidRDefault="002C3228" w:rsidP="002C3228">
      <w:pPr>
        <w:pStyle w:val="Paragrafoelenco"/>
        <w:numPr>
          <w:ilvl w:val="0"/>
          <w:numId w:val="3"/>
        </w:numPr>
        <w:rPr>
          <w:rFonts w:ascii="Arial" w:eastAsia="Times New Roman" w:hAnsi="Arial" w:cs="Arial"/>
          <w:color w:val="auto"/>
          <w:sz w:val="20"/>
          <w:szCs w:val="20"/>
          <w:lang w:eastAsia="it-CH"/>
        </w:rPr>
      </w:pPr>
      <w:r w:rsidRPr="008840BD">
        <w:rPr>
          <w:rFonts w:ascii="Arial" w:eastAsia="Times New Roman" w:hAnsi="Arial" w:cs="Arial"/>
          <w:color w:val="auto"/>
          <w:sz w:val="20"/>
          <w:szCs w:val="20"/>
          <w:lang w:eastAsia="it-CH"/>
        </w:rPr>
        <w:t>soluzioni per una mobilità efficiente e sostenibile;</w:t>
      </w:r>
    </w:p>
    <w:p w14:paraId="18976F42" w14:textId="7175CC8E" w:rsidR="005E35A2" w:rsidRPr="008840BD" w:rsidRDefault="005E35A2" w:rsidP="005E35A2">
      <w:pPr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lang w:val="it-CH" w:eastAsia="it-CH"/>
        </w:rPr>
        <w:t>I dettagli specifici di ogni singola misura di incentivazione sono descritti, oltre che nel presente regolamento anche nell’</w:t>
      </w:r>
      <w:r w:rsidRPr="008840BD">
        <w:rPr>
          <w:rFonts w:eastAsia="Times New Roman" w:cs="Arial"/>
          <w:i/>
          <w:iCs/>
          <w:sz w:val="20"/>
          <w:szCs w:val="20"/>
          <w:lang w:val="it-CH" w:eastAsia="it-CH"/>
        </w:rPr>
        <w:t>Ordinanza Municipale per l’erogazione degli incentivi per l’efficienza energetica, l’impiego di energie rinnovabili e la mobilità sostenibile</w:t>
      </w:r>
      <w:r w:rsidRPr="008840BD">
        <w:rPr>
          <w:rFonts w:eastAsia="Times New Roman" w:cs="Arial"/>
          <w:sz w:val="20"/>
          <w:szCs w:val="20"/>
          <w:lang w:val="it-CH" w:eastAsia="it-CH"/>
        </w:rPr>
        <w:t>.</w:t>
      </w:r>
    </w:p>
    <w:p w14:paraId="28732911" w14:textId="1E3687BD" w:rsidR="00C906FB" w:rsidRPr="00D45189" w:rsidRDefault="000A2718" w:rsidP="00423FB6">
      <w:pPr>
        <w:pStyle w:val="Titoloarticolo"/>
      </w:pPr>
      <w:r w:rsidRPr="008840BD">
        <w:t>Art</w:t>
      </w:r>
      <w:r w:rsidRPr="00D45189">
        <w:t xml:space="preserve">. </w:t>
      </w:r>
      <w:r w:rsidR="005E35A2" w:rsidRPr="00D45189">
        <w:t>4</w:t>
      </w:r>
      <w:r w:rsidR="00C906FB" w:rsidRPr="00D45189">
        <w:t xml:space="preserve"> –</w:t>
      </w:r>
      <w:r w:rsidR="002C3228" w:rsidRPr="00D45189">
        <w:t xml:space="preserve"> F</w:t>
      </w:r>
      <w:r w:rsidR="00C906FB" w:rsidRPr="00D45189">
        <w:t>inanziamento</w:t>
      </w:r>
    </w:p>
    <w:p w14:paraId="15B1793E" w14:textId="687C11E7" w:rsidR="000B48A0" w:rsidRPr="00790F64" w:rsidRDefault="00E55DAF" w:rsidP="00F20702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790F64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Pr="00790F64">
        <w:rPr>
          <w:rFonts w:eastAsia="Times New Roman" w:cs="Arial"/>
          <w:sz w:val="20"/>
          <w:szCs w:val="20"/>
          <w:lang w:val="it-CH" w:eastAsia="it-CH"/>
        </w:rPr>
        <w:t xml:space="preserve">Gli incentivi vengono finanziati tramite un credito quadro, </w:t>
      </w:r>
      <w:r w:rsidR="008F3D07" w:rsidRPr="00790F64">
        <w:rPr>
          <w:rFonts w:eastAsia="Times New Roman" w:cs="Arial"/>
          <w:sz w:val="20"/>
          <w:szCs w:val="20"/>
          <w:lang w:val="it-CH" w:eastAsia="it-CH"/>
        </w:rPr>
        <w:t xml:space="preserve">definito </w:t>
      </w:r>
      <w:r w:rsidRPr="00790F64">
        <w:rPr>
          <w:rFonts w:eastAsia="Times New Roman" w:cs="Arial"/>
          <w:sz w:val="20"/>
          <w:szCs w:val="20"/>
          <w:lang w:val="it-CH" w:eastAsia="it-CH"/>
        </w:rPr>
        <w:t xml:space="preserve">annualmente </w:t>
      </w:r>
      <w:r w:rsidR="008F3D07" w:rsidRPr="00790F64">
        <w:rPr>
          <w:rFonts w:eastAsia="Times New Roman" w:cs="Arial"/>
          <w:sz w:val="20"/>
          <w:szCs w:val="20"/>
          <w:lang w:val="it-CH" w:eastAsia="it-CH"/>
        </w:rPr>
        <w:t>in sede di approvazione del preventivo</w:t>
      </w:r>
      <w:r w:rsidR="00407E2C" w:rsidRPr="00790F64">
        <w:rPr>
          <w:rFonts w:eastAsia="Times New Roman" w:cs="Arial"/>
          <w:sz w:val="20"/>
          <w:szCs w:val="20"/>
          <w:lang w:val="it-CH" w:eastAsia="it-CH"/>
        </w:rPr>
        <w:t>.</w:t>
      </w:r>
      <w:r w:rsidR="00CE667A" w:rsidRPr="00790F64">
        <w:rPr>
          <w:rFonts w:eastAsia="Times New Roman" w:cs="Arial"/>
          <w:sz w:val="20"/>
          <w:szCs w:val="20"/>
          <w:lang w:val="it-CH" w:eastAsia="it-CH"/>
        </w:rPr>
        <w:t xml:space="preserve"> </w:t>
      </w:r>
    </w:p>
    <w:p w14:paraId="61B64019" w14:textId="5AD3F60C" w:rsidR="00F047C3" w:rsidRPr="008840BD" w:rsidRDefault="00D45189" w:rsidP="00F047C3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D45189">
        <w:rPr>
          <w:rFonts w:eastAsia="Times New Roman" w:cs="Arial"/>
          <w:sz w:val="20"/>
          <w:szCs w:val="20"/>
          <w:vertAlign w:val="superscript"/>
          <w:lang w:val="it-CH" w:eastAsia="it-CH"/>
        </w:rPr>
        <w:t>2</w:t>
      </w:r>
      <w:r w:rsidRPr="00D45189">
        <w:rPr>
          <w:rFonts w:eastAsia="Times New Roman" w:cs="Arial"/>
          <w:sz w:val="20"/>
          <w:szCs w:val="20"/>
          <w:lang w:val="it-CH" w:eastAsia="it-CH"/>
        </w:rPr>
        <w:t xml:space="preserve">L’erogazione </w:t>
      </w:r>
      <w:r w:rsidR="00F047C3" w:rsidRPr="00D45189">
        <w:rPr>
          <w:rFonts w:eastAsia="Times New Roman" w:cs="Arial"/>
          <w:sz w:val="20"/>
          <w:szCs w:val="20"/>
          <w:lang w:val="it-CH" w:eastAsia="it-CH"/>
        </w:rPr>
        <w:t>degl</w:t>
      </w:r>
      <w:r w:rsidR="00F047C3" w:rsidRPr="008840BD">
        <w:rPr>
          <w:rFonts w:eastAsia="Times New Roman" w:cs="Arial"/>
          <w:sz w:val="20"/>
          <w:szCs w:val="20"/>
          <w:lang w:val="it-CH" w:eastAsia="it-CH"/>
        </w:rPr>
        <w:t>i incentivi è vincolata alla disponibilità del credito stanziato. Eventuali richieste di incentivo che superano il credito annuale stanziato vengono inserite in una lista d’attesa ed evase l’anno successivo, a condizione che sia disponibile un nuovo credito. In assenza di un nuovo credito queste non vengono prese in considerazione.</w:t>
      </w:r>
    </w:p>
    <w:p w14:paraId="139F0574" w14:textId="5D56A063" w:rsidR="00423FB6" w:rsidRPr="008840BD" w:rsidRDefault="0032270F" w:rsidP="00F967D8">
      <w:pPr>
        <w:pStyle w:val="Titolo1"/>
      </w:pPr>
      <w:r w:rsidRPr="008840BD">
        <w:t>Capitolo</w:t>
      </w:r>
      <w:r w:rsidR="00F967D8" w:rsidRPr="008840BD">
        <w:t xml:space="preserve"> secondo</w:t>
      </w:r>
    </w:p>
    <w:p w14:paraId="1996C654" w14:textId="06AC1B46" w:rsidR="0032270F" w:rsidRPr="008840BD" w:rsidRDefault="0032270F" w:rsidP="00F967D8">
      <w:pPr>
        <w:pStyle w:val="Titolocapitolo"/>
      </w:pPr>
      <w:r w:rsidRPr="008840BD">
        <w:t>Procedura e condizioni di incentivazione</w:t>
      </w:r>
    </w:p>
    <w:p w14:paraId="4DA986EF" w14:textId="647CE7F1" w:rsidR="0032270F" w:rsidRPr="008840BD" w:rsidRDefault="000A2718" w:rsidP="00423FB6">
      <w:pPr>
        <w:pStyle w:val="Titoloarticolo"/>
      </w:pPr>
      <w:r w:rsidRPr="008840BD">
        <w:t xml:space="preserve">Art. </w:t>
      </w:r>
      <w:r w:rsidR="007C5BD8" w:rsidRPr="008840BD">
        <w:t>5</w:t>
      </w:r>
      <w:r w:rsidR="0032270F" w:rsidRPr="008840BD">
        <w:t xml:space="preserve"> -</w:t>
      </w:r>
      <w:r w:rsidR="00C20031" w:rsidRPr="008840BD">
        <w:t xml:space="preserve"> </w:t>
      </w:r>
      <w:r w:rsidR="0032270F" w:rsidRPr="008840BD">
        <w:t>Procedura</w:t>
      </w:r>
    </w:p>
    <w:p w14:paraId="637882EF" w14:textId="454FE1DE" w:rsidR="0032270F" w:rsidRPr="008840BD" w:rsidRDefault="00C20031" w:rsidP="00F20702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>La procedura per la richiesta degli incentivi è de</w:t>
      </w:r>
      <w:r w:rsidR="00754B84" w:rsidRPr="008840BD">
        <w:rPr>
          <w:rFonts w:eastAsia="Times New Roman" w:cs="Arial"/>
          <w:sz w:val="20"/>
          <w:szCs w:val="20"/>
          <w:lang w:val="it-CH" w:eastAsia="it-CH"/>
        </w:rPr>
        <w:t>finita in modo dettagliato nell</w:t>
      </w:r>
      <w:r w:rsidR="0004509C" w:rsidRPr="008840BD">
        <w:rPr>
          <w:rFonts w:eastAsia="Times New Roman" w:cs="Arial"/>
          <w:sz w:val="20"/>
          <w:szCs w:val="20"/>
          <w:lang w:val="it-CH" w:eastAsia="it-CH"/>
        </w:rPr>
        <w:t>’“</w:t>
      </w:r>
      <w:r w:rsidR="0004509C" w:rsidRPr="008840BD">
        <w:rPr>
          <w:rFonts w:eastAsia="Times New Roman" w:cs="Arial"/>
          <w:i/>
          <w:iCs/>
          <w:sz w:val="20"/>
          <w:szCs w:val="20"/>
          <w:lang w:val="it-CH" w:eastAsia="it-CH"/>
        </w:rPr>
        <w:t>Ordinanza municipale per l’erogazione degli incentivi per l’efficienza energetica, l’impiego di energie rinnovabili e la mobilità sostenibile</w:t>
      </w:r>
      <w:r w:rsidR="0004509C" w:rsidRPr="008840BD">
        <w:rPr>
          <w:rFonts w:eastAsia="Times New Roman" w:cs="Arial"/>
          <w:sz w:val="20"/>
          <w:szCs w:val="20"/>
          <w:lang w:val="it-CH" w:eastAsia="it-CH"/>
        </w:rPr>
        <w:t>”.</w:t>
      </w:r>
    </w:p>
    <w:p w14:paraId="08AB126D" w14:textId="5C39A78C" w:rsidR="0032270F" w:rsidRPr="008840BD" w:rsidRDefault="001440B9" w:rsidP="00F20702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>
        <w:rPr>
          <w:rFonts w:eastAsia="Times New Roman" w:cs="Arial"/>
          <w:sz w:val="20"/>
          <w:szCs w:val="20"/>
          <w:vertAlign w:val="superscript"/>
          <w:lang w:val="it-CH" w:eastAsia="it-CH"/>
        </w:rPr>
        <w:t>2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>A complemento delle informazioni ricevute, l’autorità competente può richiedere in qualsiasi momento informazioni supplementari relative all’oggetto rispettivamente alla prestazione da incentivare.</w:t>
      </w:r>
    </w:p>
    <w:p w14:paraId="30E98C22" w14:textId="131BF24A" w:rsidR="0032270F" w:rsidRPr="008840BD" w:rsidRDefault="001440B9" w:rsidP="00F20702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>
        <w:rPr>
          <w:rFonts w:eastAsia="Times New Roman" w:cs="Arial"/>
          <w:sz w:val="20"/>
          <w:szCs w:val="20"/>
          <w:vertAlign w:val="superscript"/>
          <w:lang w:val="it-CH" w:eastAsia="it-CH"/>
        </w:rPr>
        <w:t>3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 xml:space="preserve">La priorità per l’analisi e l’evasione delle richieste di incentivo è determinata dalla data di inoltro </w:t>
      </w:r>
      <w:r w:rsidR="00A37E0F">
        <w:rPr>
          <w:rFonts w:eastAsia="Times New Roman" w:cs="Arial"/>
          <w:sz w:val="20"/>
          <w:szCs w:val="20"/>
          <w:lang w:val="it-CH" w:eastAsia="it-CH"/>
        </w:rPr>
        <w:t>della documentazione completa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>.</w:t>
      </w:r>
    </w:p>
    <w:p w14:paraId="3382E372" w14:textId="60B3443E" w:rsidR="0032270F" w:rsidRPr="008840BD" w:rsidRDefault="000A2718" w:rsidP="00423FB6">
      <w:pPr>
        <w:pStyle w:val="Titoloarticolo"/>
      </w:pPr>
      <w:r w:rsidRPr="008840BD">
        <w:t xml:space="preserve">Art. </w:t>
      </w:r>
      <w:r w:rsidR="00EB421B" w:rsidRPr="008840BD">
        <w:t>6</w:t>
      </w:r>
      <w:r w:rsidR="0032270F" w:rsidRPr="008840BD">
        <w:t xml:space="preserve"> -</w:t>
      </w:r>
      <w:r w:rsidR="00754B84" w:rsidRPr="008840BD">
        <w:t xml:space="preserve"> </w:t>
      </w:r>
      <w:r w:rsidR="0032270F" w:rsidRPr="008840BD">
        <w:t>Condizioni di incentivazione</w:t>
      </w:r>
    </w:p>
    <w:p w14:paraId="243B8926" w14:textId="3EEA3CC0" w:rsidR="00D00DE8" w:rsidRPr="008840BD" w:rsidRDefault="000A2718" w:rsidP="00F20702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Gli incentivi previsti dagli </w:t>
      </w:r>
      <w:r w:rsidR="005A0432">
        <w:rPr>
          <w:rFonts w:eastAsia="Times New Roman" w:cs="Arial"/>
          <w:sz w:val="20"/>
          <w:szCs w:val="20"/>
          <w:lang w:val="it-CH" w:eastAsia="it-CH"/>
        </w:rPr>
        <w:t>artt.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 7, 8, 9, 1</w:t>
      </w:r>
      <w:r w:rsidR="00BB595D" w:rsidRPr="008840BD">
        <w:rPr>
          <w:rFonts w:eastAsia="Times New Roman" w:cs="Arial"/>
          <w:sz w:val="20"/>
          <w:szCs w:val="20"/>
          <w:lang w:val="it-CH" w:eastAsia="it-CH"/>
        </w:rPr>
        <w:t>0</w:t>
      </w:r>
      <w:r w:rsidR="00CB43FE">
        <w:rPr>
          <w:rFonts w:eastAsia="Times New Roman" w:cs="Arial"/>
          <w:sz w:val="20"/>
          <w:szCs w:val="20"/>
          <w:lang w:val="it-CH" w:eastAsia="it-CH"/>
        </w:rPr>
        <w:t>, 14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 possono essere concessi soltanto se gli interventi e le opere da incentivare sono al beneficio di una licenza edilizia cresciuta in giudicato o dell’autorizzazione comunale nel caso di annuncio per gli oggetti di cui a</w:t>
      </w:r>
      <w:r w:rsidR="00F967D8" w:rsidRPr="008840BD">
        <w:rPr>
          <w:rFonts w:eastAsia="Times New Roman" w:cs="Arial"/>
          <w:sz w:val="20"/>
          <w:szCs w:val="20"/>
          <w:lang w:val="it-CH" w:eastAsia="it-CH"/>
        </w:rPr>
        <w:t xml:space="preserve">gli </w:t>
      </w:r>
      <w:r w:rsidR="005A0432">
        <w:rPr>
          <w:rFonts w:eastAsia="Times New Roman" w:cs="Arial"/>
          <w:sz w:val="20"/>
          <w:szCs w:val="20"/>
          <w:lang w:val="it-CH" w:eastAsia="it-CH"/>
        </w:rPr>
        <w:t>artt.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 1</w:t>
      </w:r>
      <w:r w:rsidR="00BB595D" w:rsidRPr="008840BD">
        <w:rPr>
          <w:rFonts w:eastAsia="Times New Roman" w:cs="Arial"/>
          <w:sz w:val="20"/>
          <w:szCs w:val="20"/>
          <w:lang w:val="it-CH" w:eastAsia="it-CH"/>
        </w:rPr>
        <w:t>1</w:t>
      </w:r>
      <w:r w:rsidR="00F967D8" w:rsidRPr="008840BD">
        <w:rPr>
          <w:rFonts w:eastAsia="Times New Roman" w:cs="Arial"/>
          <w:sz w:val="20"/>
          <w:szCs w:val="20"/>
          <w:lang w:val="it-CH" w:eastAsia="it-CH"/>
        </w:rPr>
        <w:t xml:space="preserve"> e 1</w:t>
      </w:r>
      <w:r w:rsidR="00BB595D" w:rsidRPr="008840BD">
        <w:rPr>
          <w:rFonts w:eastAsia="Times New Roman" w:cs="Arial"/>
          <w:sz w:val="20"/>
          <w:szCs w:val="20"/>
          <w:lang w:val="it-CH" w:eastAsia="it-CH"/>
        </w:rPr>
        <w:t>3</w:t>
      </w:r>
      <w:r w:rsidRPr="008840BD">
        <w:rPr>
          <w:rFonts w:eastAsia="Times New Roman" w:cs="Arial"/>
          <w:sz w:val="20"/>
          <w:szCs w:val="20"/>
          <w:lang w:val="it-CH" w:eastAsia="it-CH"/>
        </w:rPr>
        <w:t>.</w:t>
      </w:r>
    </w:p>
    <w:p w14:paraId="773BDB11" w14:textId="5E11D117" w:rsidR="00775C38" w:rsidRDefault="00722685" w:rsidP="00F20702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775C38">
        <w:rPr>
          <w:rFonts w:eastAsia="Times New Roman" w:cs="Arial"/>
          <w:sz w:val="20"/>
          <w:szCs w:val="20"/>
          <w:vertAlign w:val="superscript"/>
          <w:lang w:val="it-CH" w:eastAsia="it-CH"/>
        </w:rPr>
        <w:t>2</w:t>
      </w:r>
      <w:r>
        <w:rPr>
          <w:rFonts w:eastAsia="Times New Roman" w:cs="Arial"/>
          <w:sz w:val="20"/>
          <w:szCs w:val="20"/>
          <w:lang w:val="it-CH" w:eastAsia="it-CH"/>
        </w:rPr>
        <w:t xml:space="preserve">Gli incentivi previsti dagli </w:t>
      </w:r>
      <w:r w:rsidR="005A0432">
        <w:rPr>
          <w:rFonts w:eastAsia="Times New Roman" w:cs="Arial"/>
          <w:sz w:val="20"/>
          <w:szCs w:val="20"/>
          <w:lang w:val="it-CH" w:eastAsia="it-CH"/>
        </w:rPr>
        <w:t>artt.</w:t>
      </w:r>
      <w:r>
        <w:rPr>
          <w:rFonts w:eastAsia="Times New Roman" w:cs="Arial"/>
          <w:sz w:val="20"/>
          <w:szCs w:val="20"/>
          <w:lang w:val="it-CH" w:eastAsia="it-CH"/>
        </w:rPr>
        <w:t xml:space="preserve"> 7, 8, 9, 10, 11, 12, 13, 14</w:t>
      </w:r>
      <w:r w:rsidR="0096221F">
        <w:rPr>
          <w:rFonts w:eastAsia="Times New Roman" w:cs="Arial"/>
          <w:sz w:val="20"/>
          <w:szCs w:val="20"/>
          <w:lang w:val="it-CH" w:eastAsia="it-CH"/>
        </w:rPr>
        <w:t xml:space="preserve">, </w:t>
      </w:r>
      <w:r>
        <w:rPr>
          <w:rFonts w:eastAsia="Times New Roman" w:cs="Arial"/>
          <w:sz w:val="20"/>
          <w:szCs w:val="20"/>
          <w:lang w:val="it-CH" w:eastAsia="it-CH"/>
        </w:rPr>
        <w:t>15</w:t>
      </w:r>
      <w:r w:rsidR="0096221F">
        <w:rPr>
          <w:rFonts w:eastAsia="Times New Roman" w:cs="Arial"/>
          <w:sz w:val="20"/>
          <w:szCs w:val="20"/>
          <w:lang w:val="it-CH" w:eastAsia="it-CH"/>
        </w:rPr>
        <w:t xml:space="preserve">, 16, 17 e 18 </w:t>
      </w:r>
      <w:r>
        <w:rPr>
          <w:rFonts w:eastAsia="Times New Roman" w:cs="Arial"/>
          <w:sz w:val="20"/>
          <w:szCs w:val="20"/>
          <w:lang w:val="it-CH" w:eastAsia="it-CH"/>
        </w:rPr>
        <w:t>possono essere concessi unicamente per abitazioni primarie localizzat</w:t>
      </w:r>
      <w:r w:rsidR="00932062">
        <w:rPr>
          <w:rFonts w:eastAsia="Times New Roman" w:cs="Arial"/>
          <w:sz w:val="20"/>
          <w:szCs w:val="20"/>
          <w:lang w:val="it-CH" w:eastAsia="it-CH"/>
        </w:rPr>
        <w:t>e</w:t>
      </w:r>
      <w:r>
        <w:rPr>
          <w:rFonts w:eastAsia="Times New Roman" w:cs="Arial"/>
          <w:sz w:val="20"/>
          <w:szCs w:val="20"/>
          <w:lang w:val="it-CH" w:eastAsia="it-CH"/>
        </w:rPr>
        <w:t xml:space="preserve"> sul territorio giurisdizionale del Comune. </w:t>
      </w:r>
    </w:p>
    <w:p w14:paraId="148C5E26" w14:textId="180E4A0F" w:rsidR="0032270F" w:rsidRPr="008840BD" w:rsidRDefault="00F967D8" w:rsidP="00F20702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3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 xml:space="preserve">Eventuali </w:t>
      </w:r>
      <w:r w:rsidR="00AE40F1" w:rsidRPr="008840BD">
        <w:rPr>
          <w:rFonts w:eastAsia="Times New Roman" w:cs="Arial"/>
          <w:sz w:val="20"/>
          <w:szCs w:val="20"/>
          <w:lang w:val="it-CH" w:eastAsia="it-CH"/>
        </w:rPr>
        <w:t xml:space="preserve">incentivi 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>di terzi devono essere apertamente dichiarati nella richiesta di incentivo.</w:t>
      </w:r>
    </w:p>
    <w:p w14:paraId="617F6D76" w14:textId="4E500F2A" w:rsidR="0032270F" w:rsidRPr="008840BD" w:rsidRDefault="00F047C3" w:rsidP="00F20702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4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 xml:space="preserve">Il Municipio può decidere di </w:t>
      </w:r>
      <w:r w:rsidR="00A37E0F">
        <w:rPr>
          <w:rFonts w:eastAsia="Times New Roman" w:cs="Arial"/>
          <w:sz w:val="20"/>
          <w:szCs w:val="20"/>
          <w:lang w:val="it-CH" w:eastAsia="it-CH"/>
        </w:rPr>
        <w:t>negare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 xml:space="preserve"> gli incentivi per interventi e misure che godono già di altri contributi rispettivamente altre forme di agevolazione nell’ambito di singole azioni e campagne attuate su iniziativa comunale</w:t>
      </w:r>
      <w:r w:rsidR="00B6114E" w:rsidRPr="008840BD">
        <w:rPr>
          <w:rFonts w:eastAsia="Times New Roman" w:cs="Arial"/>
          <w:sz w:val="20"/>
          <w:szCs w:val="20"/>
          <w:lang w:val="it-CH" w:eastAsia="it-CH"/>
        </w:rPr>
        <w:t>, cantonale o federale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>.</w:t>
      </w:r>
      <w:r w:rsidR="00E84865" w:rsidRPr="008840BD">
        <w:rPr>
          <w:rFonts w:eastAsia="Times New Roman" w:cs="Arial"/>
          <w:sz w:val="20"/>
          <w:szCs w:val="20"/>
          <w:lang w:val="it-CH" w:eastAsia="it-CH"/>
        </w:rPr>
        <w:t xml:space="preserve"> Questo anche nel caso in cui tali altri contributi siano entrati in vigore successivamente al presente regolamento.</w:t>
      </w:r>
    </w:p>
    <w:p w14:paraId="681DAC73" w14:textId="6ADC4503" w:rsidR="00477DCE" w:rsidRPr="00477DCE" w:rsidRDefault="00F047C3" w:rsidP="00477DCE">
      <w:pPr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7C3A9C">
        <w:rPr>
          <w:rFonts w:eastAsia="Times New Roman" w:cs="Arial"/>
          <w:sz w:val="20"/>
          <w:szCs w:val="20"/>
          <w:highlight w:val="yellow"/>
          <w:vertAlign w:val="superscript"/>
          <w:lang w:val="it-CH" w:eastAsia="it-CH"/>
        </w:rPr>
        <w:t>5</w:t>
      </w:r>
      <w:r w:rsidR="007C5BD8" w:rsidRPr="007C3A9C">
        <w:rPr>
          <w:rFonts w:eastAsia="Times New Roman" w:cs="Arial"/>
          <w:sz w:val="20"/>
          <w:szCs w:val="20"/>
          <w:highlight w:val="yellow"/>
          <w:lang w:val="it-CH" w:eastAsia="it-CH"/>
        </w:rPr>
        <w:t xml:space="preserve">Gli </w:t>
      </w:r>
      <w:r w:rsidR="00D91445" w:rsidRPr="007C3A9C">
        <w:rPr>
          <w:rFonts w:eastAsia="Times New Roman" w:cs="Arial"/>
          <w:sz w:val="20"/>
          <w:szCs w:val="20"/>
          <w:highlight w:val="yellow"/>
          <w:lang w:val="it-CH" w:eastAsia="it-CH"/>
        </w:rPr>
        <w:t>incentivi possono essere concessi soltanto se gli interventi</w:t>
      </w:r>
      <w:r w:rsidR="00E84865" w:rsidRPr="007C3A9C">
        <w:rPr>
          <w:rFonts w:eastAsia="Times New Roman" w:cs="Arial"/>
          <w:sz w:val="20"/>
          <w:szCs w:val="20"/>
          <w:highlight w:val="yellow"/>
          <w:lang w:val="it-CH" w:eastAsia="it-CH"/>
        </w:rPr>
        <w:t>, le pre</w:t>
      </w:r>
      <w:r w:rsidR="00F929D2" w:rsidRPr="007C3A9C">
        <w:rPr>
          <w:rFonts w:eastAsia="Times New Roman" w:cs="Arial"/>
          <w:sz w:val="20"/>
          <w:szCs w:val="20"/>
          <w:highlight w:val="yellow"/>
          <w:lang w:val="it-CH" w:eastAsia="it-CH"/>
        </w:rPr>
        <w:t>stazioni</w:t>
      </w:r>
      <w:r w:rsidR="00D91445" w:rsidRPr="007C3A9C">
        <w:rPr>
          <w:rFonts w:eastAsia="Times New Roman" w:cs="Arial"/>
          <w:sz w:val="20"/>
          <w:szCs w:val="20"/>
          <w:highlight w:val="yellow"/>
          <w:lang w:val="it-CH" w:eastAsia="it-CH"/>
        </w:rPr>
        <w:t xml:space="preserve"> e le opere da incentivare sono eseguite da ditte e/o imprese con sede in Svizzera</w:t>
      </w:r>
      <w:r w:rsidR="00DC41A1" w:rsidRPr="007C3A9C">
        <w:rPr>
          <w:rFonts w:eastAsia="Times New Roman" w:cs="Arial"/>
          <w:sz w:val="20"/>
          <w:szCs w:val="20"/>
          <w:highlight w:val="yellow"/>
          <w:lang w:val="it-CH" w:eastAsia="it-CH"/>
        </w:rPr>
        <w:t xml:space="preserve"> su edifici o terreni/impianti situati entro i confini del territorio comunale</w:t>
      </w:r>
      <w:r w:rsidR="00D91445" w:rsidRPr="007C3A9C">
        <w:rPr>
          <w:rFonts w:eastAsia="Times New Roman" w:cs="Arial"/>
          <w:sz w:val="20"/>
          <w:szCs w:val="20"/>
          <w:highlight w:val="yellow"/>
          <w:lang w:val="it-CH" w:eastAsia="it-CH"/>
        </w:rPr>
        <w:t>; In caso di esecuzione da parte di ditte e/o imprese con sede non in Svizzera</w:t>
      </w:r>
      <w:r w:rsidR="00B02F37" w:rsidRPr="007C3A9C">
        <w:rPr>
          <w:rFonts w:eastAsia="Times New Roman" w:cs="Arial"/>
          <w:sz w:val="20"/>
          <w:szCs w:val="20"/>
          <w:highlight w:val="yellow"/>
          <w:lang w:val="it-CH" w:eastAsia="it-CH"/>
        </w:rPr>
        <w:t>,</w:t>
      </w:r>
      <w:r w:rsidR="00D91445" w:rsidRPr="007C3A9C">
        <w:rPr>
          <w:rFonts w:eastAsia="Times New Roman" w:cs="Arial"/>
          <w:sz w:val="20"/>
          <w:szCs w:val="20"/>
          <w:highlight w:val="yellow"/>
          <w:lang w:val="it-CH" w:eastAsia="it-CH"/>
        </w:rPr>
        <w:t xml:space="preserve"> il Municipio si riserva </w:t>
      </w:r>
      <w:r w:rsidR="00D91445" w:rsidRPr="007C3A9C">
        <w:rPr>
          <w:rFonts w:eastAsia="Times New Roman" w:cs="Arial"/>
          <w:sz w:val="20"/>
          <w:szCs w:val="20"/>
          <w:highlight w:val="yellow"/>
          <w:lang w:val="it-CH" w:eastAsia="it-CH"/>
        </w:rPr>
        <w:lastRenderedPageBreak/>
        <w:t>il diritto di reclamare la restituzione del contributo versato</w:t>
      </w:r>
      <w:r w:rsidR="00D91445" w:rsidRPr="00477DCE">
        <w:rPr>
          <w:rFonts w:eastAsia="Times New Roman" w:cs="Arial"/>
          <w:sz w:val="20"/>
          <w:szCs w:val="20"/>
          <w:highlight w:val="yellow"/>
          <w:lang w:val="it-CH" w:eastAsia="it-CH"/>
        </w:rPr>
        <w:t>.</w:t>
      </w:r>
      <w:r w:rsidR="00477DCE" w:rsidRPr="00477DCE">
        <w:rPr>
          <w:rFonts w:eastAsia="Times New Roman" w:cs="Arial"/>
          <w:color w:val="6FC040"/>
          <w:sz w:val="20"/>
          <w:szCs w:val="20"/>
          <w:highlight w:val="yellow"/>
          <w:lang w:val="it-CH" w:eastAsia="it-CH"/>
        </w:rPr>
        <w:t xml:space="preserve"> </w:t>
      </w:r>
      <w:r w:rsidR="00477DCE" w:rsidRPr="00477DCE">
        <w:rPr>
          <w:rFonts w:eastAsia="Times New Roman" w:cs="Arial"/>
          <w:sz w:val="20"/>
          <w:szCs w:val="20"/>
          <w:highlight w:val="yellow"/>
          <w:lang w:val="it-CH" w:eastAsia="it-CH"/>
        </w:rPr>
        <w:t>Eccezioni al requisito della sede in Svizzera possono essere concesse qualora il quadro normativo, la disponibilità della tecnologia o delle risorse lo giustifichino.</w:t>
      </w:r>
    </w:p>
    <w:p w14:paraId="5B73619E" w14:textId="556DA83E" w:rsidR="00D91445" w:rsidRPr="008840BD" w:rsidRDefault="00D91445" w:rsidP="00D91445">
      <w:pPr>
        <w:jc w:val="both"/>
        <w:rPr>
          <w:rFonts w:eastAsia="Times New Roman" w:cs="Arial"/>
          <w:sz w:val="20"/>
          <w:szCs w:val="20"/>
          <w:lang w:val="it-CH" w:eastAsia="it-CH"/>
        </w:rPr>
      </w:pPr>
    </w:p>
    <w:p w14:paraId="0B3B584F" w14:textId="2918D6A6" w:rsidR="00FE3373" w:rsidRPr="008840BD" w:rsidRDefault="00F047C3" w:rsidP="00F20702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6</w:t>
      </w:r>
      <w:r w:rsidR="007C5BD8" w:rsidRPr="008840BD">
        <w:rPr>
          <w:rFonts w:eastAsia="Times New Roman" w:cs="Arial"/>
          <w:sz w:val="20"/>
          <w:szCs w:val="20"/>
          <w:lang w:val="it-CH" w:eastAsia="it-CH"/>
        </w:rPr>
        <w:t xml:space="preserve">Se 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>il contributo fosse stato accordato sulla base di informazioni errate, in violazione di norme giuridiche</w:t>
      </w:r>
      <w:r w:rsidR="00754B84" w:rsidRPr="008840BD">
        <w:rPr>
          <w:rFonts w:eastAsia="Times New Roman" w:cs="Arial"/>
          <w:sz w:val="20"/>
          <w:szCs w:val="20"/>
          <w:lang w:val="it-CH" w:eastAsia="it-CH"/>
        </w:rPr>
        <w:t xml:space="preserve"> 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>oppure in</w:t>
      </w:r>
      <w:r w:rsidR="00754B84" w:rsidRPr="008840BD">
        <w:rPr>
          <w:rFonts w:eastAsia="Times New Roman" w:cs="Arial"/>
          <w:sz w:val="20"/>
          <w:szCs w:val="20"/>
          <w:lang w:val="it-CH" w:eastAsia="it-CH"/>
        </w:rPr>
        <w:t xml:space="preserve"> 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>virtù</w:t>
      </w:r>
      <w:r w:rsidR="00754B84" w:rsidRPr="008840BD">
        <w:rPr>
          <w:rFonts w:eastAsia="Times New Roman" w:cs="Arial"/>
          <w:sz w:val="20"/>
          <w:szCs w:val="20"/>
          <w:lang w:val="it-CH" w:eastAsia="it-CH"/>
        </w:rPr>
        <w:t xml:space="preserve"> 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>di fatti inesatti o incompleti, il Municipio si riserva il diritto di reclamare la restituzione del contributo versato</w:t>
      </w:r>
      <w:r w:rsidR="00D91445" w:rsidRPr="008840BD">
        <w:rPr>
          <w:rFonts w:eastAsia="Times New Roman" w:cs="Arial"/>
          <w:sz w:val="20"/>
          <w:szCs w:val="20"/>
          <w:lang w:val="it-CH" w:eastAsia="it-CH"/>
        </w:rPr>
        <w:t>.</w:t>
      </w:r>
    </w:p>
    <w:p w14:paraId="38EF5946" w14:textId="61710947" w:rsidR="00331612" w:rsidRPr="008840BD" w:rsidRDefault="00331612" w:rsidP="00F20702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7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L’ammontare dell’incentivo per ogni singola richiesta non può superare il 50% dei costi riconosciuti al netto di ulteriori incentivi. Fanno eccezione gli incentivi elargiti per lavori eseguiti in proprio dove l’importo massimo riconosciuto corrisponde al costo totale del materiale. </w:t>
      </w:r>
      <w:r w:rsidR="008840BD">
        <w:rPr>
          <w:rFonts w:eastAsia="Times New Roman" w:cs="Arial"/>
          <w:sz w:val="20"/>
          <w:szCs w:val="20"/>
          <w:lang w:val="it-CH" w:eastAsia="it-CH"/>
        </w:rPr>
        <w:t xml:space="preserve">Fanno altresì eccezione gli </w:t>
      </w:r>
      <w:r w:rsidR="005A0432">
        <w:rPr>
          <w:rFonts w:eastAsia="Times New Roman" w:cs="Arial"/>
          <w:sz w:val="20"/>
          <w:szCs w:val="20"/>
          <w:lang w:val="it-CH" w:eastAsia="it-CH"/>
        </w:rPr>
        <w:t>artt.</w:t>
      </w:r>
      <w:r w:rsidR="008840BD">
        <w:rPr>
          <w:rFonts w:eastAsia="Times New Roman" w:cs="Arial"/>
          <w:sz w:val="20"/>
          <w:szCs w:val="20"/>
          <w:lang w:val="it-CH" w:eastAsia="it-CH"/>
        </w:rPr>
        <w:t xml:space="preserve"> 15 e 16</w:t>
      </w:r>
      <w:r w:rsidRPr="008840BD">
        <w:rPr>
          <w:rFonts w:eastAsia="Times New Roman" w:cs="Arial"/>
          <w:sz w:val="20"/>
          <w:szCs w:val="20"/>
          <w:lang w:val="it-CH" w:eastAsia="it-CH"/>
        </w:rPr>
        <w:t>, per i quali l’autorità competente si riserva in ogni caso la facoltà di ridurne l’importo qualora le spese sostenute dal richiedente risultino inferiori all’incentivo calcolato.</w:t>
      </w:r>
    </w:p>
    <w:p w14:paraId="3952B0C9" w14:textId="55B03534" w:rsidR="003B39DC" w:rsidRPr="008840BD" w:rsidRDefault="00EB421B" w:rsidP="00F967D8">
      <w:pPr>
        <w:pStyle w:val="Titolo1"/>
      </w:pPr>
      <w:r w:rsidRPr="008840BD">
        <w:t xml:space="preserve">Capitolo </w:t>
      </w:r>
      <w:r w:rsidR="00F967D8" w:rsidRPr="008840BD">
        <w:t>terzo</w:t>
      </w:r>
    </w:p>
    <w:p w14:paraId="6B25BDF8" w14:textId="3EAD2FD3" w:rsidR="004A4AA7" w:rsidRPr="008840BD" w:rsidRDefault="002C6EEF" w:rsidP="00F967D8">
      <w:pPr>
        <w:pStyle w:val="Titolocapitolo"/>
      </w:pPr>
      <w:r w:rsidRPr="008840BD">
        <w:t>Incentivi in favore dell’efficienza energetica</w:t>
      </w:r>
      <w:r w:rsidR="003B39DC" w:rsidRPr="008840BD">
        <w:t xml:space="preserve"> e delle energie rinnovabili negli edifici</w:t>
      </w:r>
    </w:p>
    <w:p w14:paraId="21749B46" w14:textId="64191810" w:rsidR="00DE3C8C" w:rsidRPr="008840BD" w:rsidRDefault="000A2718" w:rsidP="00423FB6">
      <w:pPr>
        <w:pStyle w:val="Titoloarticolo"/>
      </w:pPr>
      <w:r w:rsidRPr="008840BD">
        <w:t xml:space="preserve">Art. </w:t>
      </w:r>
      <w:r w:rsidR="002C6EEF" w:rsidRPr="008840BD">
        <w:t>7</w:t>
      </w:r>
      <w:r w:rsidR="00DE3C8C" w:rsidRPr="008840BD">
        <w:t xml:space="preserve"> </w:t>
      </w:r>
      <w:r w:rsidR="00B21B5D" w:rsidRPr="008840BD">
        <w:t>–</w:t>
      </w:r>
      <w:r w:rsidR="00DE3C8C" w:rsidRPr="008840BD">
        <w:t xml:space="preserve"> Risanamenti energetici di edifici esistenti finanziati dal Cantone nell’ambito del Risanamento Base e degli Edifici certificati</w:t>
      </w:r>
      <w:r w:rsidR="00074BC7" w:rsidRPr="008840BD">
        <w:t>.</w:t>
      </w:r>
    </w:p>
    <w:p w14:paraId="11759BEF" w14:textId="31FEC3FD" w:rsidR="00DE3C8C" w:rsidRPr="008840BD" w:rsidRDefault="00DE3C8C" w:rsidP="00F047C3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Possono beneficiare dell’incentivo coloro che realizzano </w:t>
      </w:r>
      <w:r w:rsidR="0082560E" w:rsidRPr="008840BD">
        <w:rPr>
          <w:rFonts w:eastAsia="Times New Roman" w:cs="Arial"/>
          <w:sz w:val="20"/>
          <w:szCs w:val="20"/>
          <w:lang w:val="it-CH" w:eastAsia="it-CH"/>
        </w:rPr>
        <w:t>risanamenti energetici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 su edifici esistenti</w:t>
      </w:r>
      <w:r w:rsidR="00932062">
        <w:rPr>
          <w:rFonts w:eastAsia="Times New Roman" w:cs="Arial"/>
          <w:sz w:val="20"/>
          <w:szCs w:val="20"/>
          <w:lang w:val="it-CH" w:eastAsia="it-CH"/>
        </w:rPr>
        <w:t>.</w:t>
      </w:r>
    </w:p>
    <w:p w14:paraId="061E6E3A" w14:textId="3BDBC424" w:rsidR="00474926" w:rsidRPr="008840BD" w:rsidRDefault="00DE3C8C" w:rsidP="00630418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2</w:t>
      </w:r>
      <w:r w:rsidRPr="008840BD">
        <w:rPr>
          <w:rFonts w:eastAsia="Times New Roman" w:cs="Arial"/>
          <w:sz w:val="20"/>
          <w:szCs w:val="20"/>
          <w:lang w:val="it-CH" w:eastAsia="it-CH"/>
        </w:rPr>
        <w:t>L’incentivo è concesso unicamente per interventi di risanamento su edifici che beneficiano dei finanziamenti dal Cantone nell’ambito del Risanamento Base e degli Edifici certificati</w:t>
      </w:r>
      <w:r w:rsidR="00AA5227" w:rsidRPr="008840BD">
        <w:rPr>
          <w:rFonts w:eastAsia="Times New Roman" w:cs="Arial"/>
          <w:sz w:val="20"/>
          <w:szCs w:val="20"/>
          <w:lang w:val="it-CH" w:eastAsia="it-CH"/>
        </w:rPr>
        <w:t>.</w:t>
      </w:r>
      <w:r w:rsidR="00474926" w:rsidRPr="008840BD">
        <w:rPr>
          <w:rFonts w:eastAsia="Times New Roman" w:cs="Arial"/>
          <w:sz w:val="20"/>
          <w:szCs w:val="20"/>
          <w:lang w:val="it-CH" w:eastAsia="it-CH"/>
        </w:rPr>
        <w:t xml:space="preserve"> </w:t>
      </w:r>
    </w:p>
    <w:p w14:paraId="76779AB6" w14:textId="1F0025CA" w:rsidR="001956B3" w:rsidRPr="008840BD" w:rsidRDefault="00DE3C8C" w:rsidP="00630418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3</w:t>
      </w:r>
      <w:r w:rsidRPr="008840BD">
        <w:rPr>
          <w:rFonts w:eastAsia="Times New Roman" w:cs="Arial"/>
          <w:sz w:val="20"/>
          <w:szCs w:val="20"/>
          <w:lang w:val="it-CH" w:eastAsia="it-CH"/>
        </w:rPr>
        <w:t>L’importo concesso</w:t>
      </w:r>
      <w:r w:rsidR="00E55AB0" w:rsidRPr="008840BD">
        <w:rPr>
          <w:rFonts w:eastAsia="Times New Roman" w:cs="Arial"/>
          <w:sz w:val="20"/>
          <w:szCs w:val="20"/>
          <w:lang w:val="it-CH" w:eastAsia="it-CH"/>
        </w:rPr>
        <w:t xml:space="preserve">, definito nella rispettiva </w:t>
      </w:r>
      <w:r w:rsidR="0079614B" w:rsidRPr="008840BD">
        <w:rPr>
          <w:rFonts w:eastAsia="Times New Roman" w:cs="Arial"/>
          <w:sz w:val="20"/>
          <w:szCs w:val="20"/>
          <w:lang w:val="it-CH" w:eastAsia="it-CH"/>
        </w:rPr>
        <w:t>ordinanza municipale</w:t>
      </w:r>
      <w:r w:rsidR="00E55AB0" w:rsidRPr="008840BD">
        <w:rPr>
          <w:rFonts w:eastAsia="Times New Roman" w:cs="Arial"/>
          <w:sz w:val="20"/>
          <w:szCs w:val="20"/>
          <w:lang w:val="it-CH" w:eastAsia="it-CH"/>
        </w:rPr>
        <w:t>,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 </w:t>
      </w:r>
      <w:r w:rsidR="00E55AB0" w:rsidRPr="008840BD">
        <w:rPr>
          <w:rFonts w:eastAsia="Times New Roman" w:cs="Arial"/>
          <w:sz w:val="20"/>
          <w:szCs w:val="20"/>
          <w:lang w:val="it-CH" w:eastAsia="it-CH"/>
        </w:rPr>
        <w:t xml:space="preserve">si situa tra il </w:t>
      </w:r>
      <w:r w:rsidR="00E55AB0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="00E55AB0" w:rsidRPr="008840BD">
        <w:rPr>
          <w:rFonts w:eastAsia="Times New Roman" w:cs="Arial"/>
          <w:sz w:val="20"/>
          <w:szCs w:val="20"/>
          <w:lang w:val="it-CH" w:eastAsia="it-CH"/>
        </w:rPr>
        <w:t>% e il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% del finanziamento erogato dal </w:t>
      </w:r>
      <w:r w:rsidR="005A0432">
        <w:rPr>
          <w:rFonts w:eastAsia="Times New Roman" w:cs="Arial"/>
          <w:sz w:val="20"/>
          <w:szCs w:val="20"/>
          <w:lang w:val="it-CH" w:eastAsia="it-CH"/>
        </w:rPr>
        <w:t>Decreto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 esecutivo </w:t>
      </w:r>
      <w:r w:rsidR="00E55AB0" w:rsidRPr="008840BD">
        <w:rPr>
          <w:rFonts w:eastAsia="Times New Roman" w:cs="Arial"/>
          <w:sz w:val="20"/>
          <w:szCs w:val="20"/>
          <w:lang w:val="it-CH" w:eastAsia="it-CH"/>
        </w:rPr>
        <w:t xml:space="preserve">cantonale 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ritenuto un </w:t>
      </w:r>
      <w:r w:rsidR="00955951" w:rsidRPr="008840BD">
        <w:rPr>
          <w:rFonts w:eastAsia="Times New Roman" w:cs="Arial"/>
          <w:sz w:val="20"/>
          <w:szCs w:val="20"/>
          <w:lang w:val="it-CH" w:eastAsia="it-CH"/>
        </w:rPr>
        <w:t xml:space="preserve">importo 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massimo di fr.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X'XX</w:t>
      </w:r>
      <w:r w:rsidR="005069EB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</w:t>
      </w:r>
      <w:r w:rsidRPr="008840BD">
        <w:rPr>
          <w:rFonts w:eastAsia="Times New Roman" w:cs="Arial"/>
          <w:sz w:val="20"/>
          <w:szCs w:val="20"/>
          <w:lang w:val="it-CH" w:eastAsia="it-CH"/>
        </w:rPr>
        <w:t>.--.</w:t>
      </w:r>
    </w:p>
    <w:p w14:paraId="293F5D2C" w14:textId="44ED05F5" w:rsidR="001956B3" w:rsidRPr="008840BD" w:rsidRDefault="000A2718" w:rsidP="00423FB6">
      <w:pPr>
        <w:pStyle w:val="Titoloarticolo"/>
      </w:pPr>
      <w:r w:rsidRPr="008840BD">
        <w:t xml:space="preserve">Art. </w:t>
      </w:r>
      <w:r w:rsidR="001956B3" w:rsidRPr="008840BD">
        <w:t xml:space="preserve">8 </w:t>
      </w:r>
      <w:r w:rsidR="00B21B5D" w:rsidRPr="008840BD">
        <w:t>–</w:t>
      </w:r>
      <w:r w:rsidR="001956B3" w:rsidRPr="008840BD">
        <w:t xml:space="preserve"> </w:t>
      </w:r>
      <w:r w:rsidR="00327E44" w:rsidRPr="008840BD">
        <w:t>Nuovi edifici con standard Minergie-P o Minergie-A</w:t>
      </w:r>
    </w:p>
    <w:p w14:paraId="266143E8" w14:textId="70C0EB82" w:rsidR="00A03D26" w:rsidRPr="00A10E7B" w:rsidRDefault="00A10E7B" w:rsidP="00A03D26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A10E7B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Pr="00A10E7B">
        <w:rPr>
          <w:rFonts w:eastAsia="Times New Roman" w:cs="Arial"/>
          <w:sz w:val="20"/>
          <w:szCs w:val="20"/>
          <w:lang w:val="it-CH" w:eastAsia="it-CH"/>
        </w:rPr>
        <w:t>Possono beneficiare dell’incentivo coloro che realizzano nuovi edifici ad elevato standard energetico</w:t>
      </w:r>
      <w:r w:rsidR="008F253C">
        <w:rPr>
          <w:rFonts w:eastAsia="Times New Roman" w:cs="Arial"/>
          <w:sz w:val="20"/>
          <w:szCs w:val="20"/>
          <w:lang w:val="it-CH" w:eastAsia="it-CH"/>
        </w:rPr>
        <w:t xml:space="preserve"> con l’ottenimento di una certificazione Minergie-P o Minergie-A</w:t>
      </w:r>
      <w:r w:rsidRPr="00A10E7B">
        <w:rPr>
          <w:rFonts w:eastAsia="Times New Roman" w:cs="Arial"/>
          <w:sz w:val="20"/>
          <w:szCs w:val="20"/>
          <w:lang w:val="it-CH" w:eastAsia="it-CH"/>
        </w:rPr>
        <w:t>.</w:t>
      </w:r>
    </w:p>
    <w:p w14:paraId="7C76EC33" w14:textId="5BB2E466" w:rsidR="00A03D26" w:rsidRPr="00952BA7" w:rsidRDefault="00A03D26" w:rsidP="00A03D26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952BA7">
        <w:rPr>
          <w:rFonts w:eastAsia="Times New Roman" w:cs="Arial"/>
          <w:sz w:val="20"/>
          <w:szCs w:val="20"/>
          <w:vertAlign w:val="superscript"/>
          <w:lang w:val="it-CH" w:eastAsia="it-CH"/>
        </w:rPr>
        <w:t>2</w:t>
      </w:r>
      <w:r w:rsidRPr="00952BA7">
        <w:rPr>
          <w:rFonts w:eastAsia="Times New Roman" w:cs="Arial"/>
          <w:sz w:val="20"/>
          <w:szCs w:val="20"/>
          <w:lang w:val="it-CH" w:eastAsia="it-CH"/>
        </w:rPr>
        <w:t xml:space="preserve">L’importo concesso, definito nella rispettiva ordinanza municipale, si situa tra un importo minimo di fr. </w:t>
      </w:r>
      <w:r w:rsidRPr="00952BA7">
        <w:rPr>
          <w:rFonts w:eastAsia="Times New Roman" w:cs="Arial"/>
          <w:sz w:val="20"/>
          <w:szCs w:val="20"/>
          <w:highlight w:val="yellow"/>
          <w:lang w:val="it-CH" w:eastAsia="it-CH"/>
        </w:rPr>
        <w:t>X'XXX</w:t>
      </w:r>
      <w:r w:rsidRPr="00952BA7">
        <w:rPr>
          <w:rFonts w:eastAsia="Times New Roman" w:cs="Arial"/>
          <w:sz w:val="20"/>
          <w:szCs w:val="20"/>
          <w:lang w:val="it-CH" w:eastAsia="it-CH"/>
        </w:rPr>
        <w:t xml:space="preserve">.-- e un importo massimo di fr. </w:t>
      </w:r>
      <w:r w:rsidRPr="00952BA7">
        <w:rPr>
          <w:rFonts w:eastAsia="Times New Roman" w:cs="Arial"/>
          <w:sz w:val="20"/>
          <w:szCs w:val="20"/>
          <w:highlight w:val="yellow"/>
          <w:lang w:val="it-CH" w:eastAsia="it-CH"/>
        </w:rPr>
        <w:t>X'XXX</w:t>
      </w:r>
      <w:r w:rsidRPr="00952BA7">
        <w:rPr>
          <w:rFonts w:eastAsia="Times New Roman" w:cs="Arial"/>
          <w:sz w:val="20"/>
          <w:szCs w:val="20"/>
          <w:lang w:val="it-CH" w:eastAsia="it-CH"/>
        </w:rPr>
        <w:t>.</w:t>
      </w:r>
      <w:r w:rsidR="00A10E7B" w:rsidRPr="00952BA7">
        <w:rPr>
          <w:rFonts w:eastAsia="Times New Roman" w:cs="Arial"/>
          <w:sz w:val="20"/>
          <w:szCs w:val="20"/>
          <w:lang w:val="it-CH" w:eastAsia="it-CH"/>
        </w:rPr>
        <w:t>--</w:t>
      </w:r>
      <w:r w:rsidRPr="00952BA7">
        <w:rPr>
          <w:rFonts w:eastAsia="Times New Roman" w:cs="Arial"/>
          <w:sz w:val="20"/>
          <w:szCs w:val="20"/>
          <w:lang w:val="it-CH" w:eastAsia="it-CH"/>
        </w:rPr>
        <w:t>.</w:t>
      </w:r>
    </w:p>
    <w:p w14:paraId="4460EE66" w14:textId="5E5D46C6" w:rsidR="00B21B5D" w:rsidRPr="008840BD" w:rsidRDefault="000A2718" w:rsidP="00423FB6">
      <w:pPr>
        <w:pStyle w:val="Titoloarticolo"/>
      </w:pPr>
      <w:r w:rsidRPr="008840BD">
        <w:t xml:space="preserve">Art. </w:t>
      </w:r>
      <w:r w:rsidR="00B21B5D" w:rsidRPr="008840BD">
        <w:t>9 – Sostituzione di una pompa di calore</w:t>
      </w:r>
    </w:p>
    <w:p w14:paraId="55A68F4D" w14:textId="1D7DA99A" w:rsidR="00B21B5D" w:rsidRPr="008840BD" w:rsidRDefault="00B21B5D" w:rsidP="00AE4721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Pr="008840BD">
        <w:rPr>
          <w:rFonts w:eastAsia="Times New Roman" w:cs="Arial"/>
          <w:sz w:val="20"/>
          <w:szCs w:val="20"/>
          <w:lang w:val="it-CH" w:eastAsia="it-CH"/>
        </w:rPr>
        <w:t>Possono beneficiare dell’incentivo coloro che sostituiscono una pompa di calore esistente usata quale impianto principale per il riscaldamento, con o senza produzione di acqua calda sanitaria, con una nuova pompa di calore a uso principale (aria-acqua, acqua-acqua, salamoia-acqua)</w:t>
      </w:r>
      <w:r w:rsidR="00413AFF" w:rsidRPr="008840BD">
        <w:rPr>
          <w:rFonts w:eastAsia="Times New Roman" w:cs="Arial"/>
          <w:sz w:val="20"/>
          <w:szCs w:val="20"/>
          <w:lang w:val="it-CH" w:eastAsia="it-CH"/>
        </w:rPr>
        <w:t xml:space="preserve">. </w:t>
      </w:r>
    </w:p>
    <w:p w14:paraId="71D46B6A" w14:textId="4011F1A3" w:rsidR="00B21B5D" w:rsidRPr="008840BD" w:rsidRDefault="00B21B5D" w:rsidP="00AE4721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2</w:t>
      </w:r>
      <w:r w:rsidR="00962037" w:rsidRPr="008840BD">
        <w:rPr>
          <w:rFonts w:eastAsia="Times New Roman" w:cs="Arial"/>
          <w:sz w:val="20"/>
          <w:szCs w:val="20"/>
          <w:lang w:val="it-CH" w:eastAsia="it-CH"/>
        </w:rPr>
        <w:t xml:space="preserve">L’incentivo è concesso unicamente per sostituzioni </w:t>
      </w:r>
      <w:r w:rsidR="00413AFF" w:rsidRPr="008840BD">
        <w:rPr>
          <w:rFonts w:eastAsia="Times New Roman" w:cs="Arial"/>
          <w:sz w:val="20"/>
          <w:szCs w:val="20"/>
          <w:lang w:val="it-CH" w:eastAsia="it-CH"/>
        </w:rPr>
        <w:t>che beneficiano dei finanziamenti dal Cantone nell’ambito della sostituzione delle pompe di calore</w:t>
      </w:r>
      <w:r w:rsidR="00AA5227" w:rsidRPr="008840BD">
        <w:rPr>
          <w:rFonts w:eastAsia="Times New Roman" w:cs="Arial"/>
          <w:sz w:val="20"/>
          <w:szCs w:val="20"/>
          <w:lang w:val="it-CH" w:eastAsia="it-CH"/>
        </w:rPr>
        <w:t>.</w:t>
      </w:r>
    </w:p>
    <w:p w14:paraId="399BD3EB" w14:textId="7681A2C0" w:rsidR="005A0432" w:rsidRPr="001440B9" w:rsidRDefault="005878A8" w:rsidP="001440B9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1440B9">
        <w:rPr>
          <w:rFonts w:eastAsia="Times New Roman" w:cs="Arial"/>
          <w:sz w:val="20"/>
          <w:szCs w:val="20"/>
          <w:vertAlign w:val="superscript"/>
          <w:lang w:val="it-CH" w:eastAsia="it-CH"/>
        </w:rPr>
        <w:t>3</w:t>
      </w:r>
      <w:r w:rsidRPr="001440B9">
        <w:rPr>
          <w:rFonts w:eastAsia="Times New Roman" w:cs="Arial"/>
          <w:sz w:val="20"/>
          <w:szCs w:val="20"/>
          <w:lang w:val="it-CH" w:eastAsia="it-CH"/>
        </w:rPr>
        <w:t xml:space="preserve">L’importo concesso, definito nella rispettiva ordinanza municipale, si situa tra il </w:t>
      </w:r>
      <w:r w:rsidRPr="00955536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Pr="001440B9">
        <w:rPr>
          <w:rFonts w:eastAsia="Times New Roman" w:cs="Arial"/>
          <w:sz w:val="20"/>
          <w:szCs w:val="20"/>
          <w:lang w:val="it-CH" w:eastAsia="it-CH"/>
        </w:rPr>
        <w:t xml:space="preserve">% e il </w:t>
      </w:r>
      <w:r w:rsidRPr="00955536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Pr="001440B9">
        <w:rPr>
          <w:rFonts w:eastAsia="Times New Roman" w:cs="Arial"/>
          <w:sz w:val="20"/>
          <w:szCs w:val="20"/>
          <w:lang w:val="it-CH" w:eastAsia="it-CH"/>
        </w:rPr>
        <w:t xml:space="preserve">% del finanziamento erogato dal </w:t>
      </w:r>
      <w:r w:rsidR="005A0432">
        <w:rPr>
          <w:rFonts w:eastAsia="Times New Roman" w:cs="Arial"/>
          <w:sz w:val="20"/>
          <w:szCs w:val="20"/>
          <w:lang w:val="it-CH" w:eastAsia="it-CH"/>
        </w:rPr>
        <w:t>Decreto</w:t>
      </w:r>
      <w:r w:rsidRPr="001440B9">
        <w:rPr>
          <w:rFonts w:eastAsia="Times New Roman" w:cs="Arial"/>
          <w:sz w:val="20"/>
          <w:szCs w:val="20"/>
          <w:lang w:val="it-CH" w:eastAsia="it-CH"/>
        </w:rPr>
        <w:t xml:space="preserve"> esecutivo cantonale</w:t>
      </w:r>
      <w:r w:rsidR="005A0432">
        <w:rPr>
          <w:rFonts w:eastAsia="Times New Roman" w:cs="Arial"/>
          <w:sz w:val="20"/>
          <w:szCs w:val="20"/>
          <w:lang w:val="it-CH" w:eastAsia="it-CH"/>
        </w:rPr>
        <w:t>.</w:t>
      </w:r>
    </w:p>
    <w:p w14:paraId="6E277DCB" w14:textId="709F2481" w:rsidR="00DE3C8C" w:rsidRPr="008840BD" w:rsidRDefault="000A2718" w:rsidP="0082560E">
      <w:pPr>
        <w:pStyle w:val="Titoloarticolo"/>
      </w:pPr>
      <w:r w:rsidRPr="008840BD">
        <w:t xml:space="preserve">Art. </w:t>
      </w:r>
      <w:r w:rsidR="004D7349" w:rsidRPr="008840BD">
        <w:t>1</w:t>
      </w:r>
      <w:r w:rsidR="00BB595D" w:rsidRPr="008840BD">
        <w:t>0</w:t>
      </w:r>
      <w:r w:rsidR="00DE3C8C" w:rsidRPr="008840BD">
        <w:t xml:space="preserve"> - </w:t>
      </w:r>
      <w:r w:rsidR="006E2B77" w:rsidRPr="008840BD">
        <w:t xml:space="preserve">Conversione di impianti di riscaldamento elettrici diretti o alimentati con combustibili fossili </w:t>
      </w:r>
    </w:p>
    <w:p w14:paraId="4FF2E4C1" w14:textId="17A1D76D" w:rsidR="00DE3C8C" w:rsidRPr="008840BD" w:rsidRDefault="001440B9" w:rsidP="00AE4721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="00DE3C8C" w:rsidRPr="008840BD">
        <w:rPr>
          <w:rFonts w:eastAsia="Times New Roman" w:cs="Arial"/>
          <w:sz w:val="20"/>
          <w:szCs w:val="20"/>
          <w:lang w:val="it-CH" w:eastAsia="it-CH"/>
        </w:rPr>
        <w:t>Possono beneficiare dell’incentivo coloro che sostituiscono con una pompa di calore</w:t>
      </w:r>
      <w:r w:rsidR="001956B3" w:rsidRPr="008840BD">
        <w:rPr>
          <w:rFonts w:eastAsia="Times New Roman" w:cs="Arial"/>
          <w:sz w:val="20"/>
          <w:szCs w:val="20"/>
          <w:lang w:val="it-CH" w:eastAsia="it-CH"/>
        </w:rPr>
        <w:t>,</w:t>
      </w:r>
      <w:r w:rsidR="00DE3C8C" w:rsidRPr="008840BD">
        <w:rPr>
          <w:rFonts w:eastAsia="Times New Roman" w:cs="Arial"/>
          <w:sz w:val="20"/>
          <w:szCs w:val="20"/>
          <w:lang w:val="it-CH" w:eastAsia="it-CH"/>
        </w:rPr>
        <w:t xml:space="preserve"> con un impianto a pellets</w:t>
      </w:r>
      <w:r w:rsidR="000B2B3B" w:rsidRPr="008840BD">
        <w:rPr>
          <w:rFonts w:eastAsia="Times New Roman" w:cs="Arial"/>
          <w:sz w:val="20"/>
          <w:szCs w:val="20"/>
          <w:lang w:val="it-CH" w:eastAsia="it-CH"/>
        </w:rPr>
        <w:t xml:space="preserve">, a </w:t>
      </w:r>
      <w:r w:rsidR="00AA31C4" w:rsidRPr="008840BD">
        <w:rPr>
          <w:rFonts w:eastAsia="Times New Roman" w:cs="Arial"/>
          <w:sz w:val="20"/>
          <w:szCs w:val="20"/>
          <w:lang w:val="it-CH" w:eastAsia="it-CH"/>
        </w:rPr>
        <w:t xml:space="preserve">legna </w:t>
      </w:r>
      <w:r w:rsidR="001956B3" w:rsidRPr="008840BD">
        <w:rPr>
          <w:rFonts w:eastAsia="Times New Roman" w:cs="Arial"/>
          <w:sz w:val="20"/>
          <w:szCs w:val="20"/>
          <w:lang w:val="it-CH" w:eastAsia="it-CH"/>
        </w:rPr>
        <w:t>o si allacciano ad una rete di teleriscaldamento</w:t>
      </w:r>
      <w:r w:rsidR="00327E44" w:rsidRPr="008840BD">
        <w:rPr>
          <w:rFonts w:eastAsia="Times New Roman" w:cs="Arial"/>
          <w:sz w:val="20"/>
          <w:szCs w:val="20"/>
          <w:lang w:val="it-CH" w:eastAsia="it-CH"/>
        </w:rPr>
        <w:t>,</w:t>
      </w:r>
      <w:r w:rsidR="001956B3" w:rsidRPr="008840BD">
        <w:rPr>
          <w:rFonts w:eastAsia="Times New Roman" w:cs="Arial"/>
          <w:sz w:val="20"/>
          <w:szCs w:val="20"/>
          <w:lang w:val="it-CH" w:eastAsia="it-CH"/>
        </w:rPr>
        <w:t xml:space="preserve"> </w:t>
      </w:r>
      <w:r w:rsidR="00DE3C8C" w:rsidRPr="008840BD">
        <w:rPr>
          <w:rFonts w:eastAsia="Times New Roman" w:cs="Arial"/>
          <w:sz w:val="20"/>
          <w:szCs w:val="20"/>
          <w:lang w:val="it-CH" w:eastAsia="it-CH"/>
        </w:rPr>
        <w:t>impiant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>i</w:t>
      </w:r>
      <w:r w:rsidR="00DE3C8C" w:rsidRPr="008840BD">
        <w:rPr>
          <w:rFonts w:eastAsia="Times New Roman" w:cs="Arial"/>
          <w:sz w:val="20"/>
          <w:szCs w:val="20"/>
          <w:lang w:val="it-CH" w:eastAsia="it-CH"/>
        </w:rPr>
        <w:t xml:space="preserve"> di riscaldamento elettrici diretti o alimentati 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>con fonti fossili</w:t>
      </w:r>
      <w:r w:rsidR="00DE3C8C" w:rsidRPr="008840BD">
        <w:rPr>
          <w:rFonts w:eastAsia="Times New Roman" w:cs="Arial"/>
          <w:sz w:val="20"/>
          <w:szCs w:val="20"/>
          <w:lang w:val="it-CH" w:eastAsia="it-CH"/>
        </w:rPr>
        <w:t xml:space="preserve"> a uso principale in edifici residenziali esistenti.</w:t>
      </w:r>
    </w:p>
    <w:p w14:paraId="4047A840" w14:textId="37E6D141" w:rsidR="000B2B3B" w:rsidRPr="008840BD" w:rsidRDefault="001440B9" w:rsidP="00AE4721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>
        <w:rPr>
          <w:rFonts w:eastAsia="Times New Roman" w:cs="Arial"/>
          <w:sz w:val="20"/>
          <w:szCs w:val="20"/>
          <w:vertAlign w:val="superscript"/>
          <w:lang w:val="it-CH" w:eastAsia="it-CH"/>
        </w:rPr>
        <w:t>2</w:t>
      </w:r>
      <w:r w:rsidR="000B2B3B" w:rsidRPr="008840BD">
        <w:rPr>
          <w:rFonts w:eastAsia="Times New Roman" w:cs="Arial"/>
          <w:sz w:val="20"/>
          <w:szCs w:val="20"/>
          <w:lang w:val="it-CH" w:eastAsia="it-CH"/>
        </w:rPr>
        <w:t>Ad esclusione delle conversioni verso impianti a legna</w:t>
      </w:r>
      <w:r w:rsidR="000973E0" w:rsidRPr="008840BD">
        <w:rPr>
          <w:rFonts w:eastAsia="Times New Roman" w:cs="Arial"/>
          <w:sz w:val="20"/>
          <w:szCs w:val="20"/>
          <w:lang w:val="it-CH" w:eastAsia="it-CH"/>
        </w:rPr>
        <w:t xml:space="preserve"> in pezzi</w:t>
      </w:r>
      <w:r w:rsidR="000B2B3B" w:rsidRPr="008840BD">
        <w:rPr>
          <w:rFonts w:eastAsia="Times New Roman" w:cs="Arial"/>
          <w:sz w:val="20"/>
          <w:szCs w:val="20"/>
          <w:lang w:val="it-CH" w:eastAsia="it-CH"/>
        </w:rPr>
        <w:t>, l’incentivo è concesso unicamente per edifici che beneficiano degli incentivi cantonali</w:t>
      </w:r>
      <w:r w:rsidR="00B664A5" w:rsidRPr="008840BD">
        <w:rPr>
          <w:rFonts w:eastAsia="Times New Roman" w:cs="Arial"/>
          <w:sz w:val="20"/>
          <w:szCs w:val="20"/>
          <w:lang w:val="it-CH" w:eastAsia="it-CH"/>
        </w:rPr>
        <w:t>.</w:t>
      </w:r>
    </w:p>
    <w:p w14:paraId="6B1C5B52" w14:textId="206ECE0C" w:rsidR="009224D8" w:rsidRPr="008840BD" w:rsidRDefault="001440B9" w:rsidP="00AE4721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>
        <w:rPr>
          <w:rFonts w:eastAsia="Times New Roman" w:cs="Arial"/>
          <w:sz w:val="20"/>
          <w:szCs w:val="20"/>
          <w:vertAlign w:val="superscript"/>
          <w:lang w:val="it-CH" w:eastAsia="it-CH"/>
        </w:rPr>
        <w:t>3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 xml:space="preserve">L’importo concesso, definito nella rispettiva </w:t>
      </w:r>
      <w:r w:rsidR="0079614B" w:rsidRPr="008840BD">
        <w:rPr>
          <w:rFonts w:eastAsia="Times New Roman" w:cs="Arial"/>
          <w:sz w:val="20"/>
          <w:szCs w:val="20"/>
          <w:lang w:val="it-CH" w:eastAsia="it-CH"/>
        </w:rPr>
        <w:t>ordinanza municipale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 xml:space="preserve">, </w:t>
      </w:r>
      <w:r w:rsidR="00CC32E0" w:rsidRPr="008840BD">
        <w:rPr>
          <w:rFonts w:eastAsia="Times New Roman" w:cs="Arial"/>
          <w:sz w:val="20"/>
          <w:szCs w:val="20"/>
          <w:lang w:val="it-CH" w:eastAsia="it-CH"/>
        </w:rPr>
        <w:t xml:space="preserve">per impianti a pompa di calore, a pellet o per allacciamenti a reti di teleriscaldamento 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 xml:space="preserve">si situa tra il </w:t>
      </w:r>
      <w:r w:rsidR="009224D8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 xml:space="preserve">% e il </w:t>
      </w:r>
      <w:r w:rsidR="009224D8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 xml:space="preserve">% del finanziamento erogato dal </w:t>
      </w:r>
      <w:r w:rsidR="005A0432">
        <w:rPr>
          <w:rFonts w:eastAsia="Times New Roman" w:cs="Arial"/>
          <w:sz w:val="20"/>
          <w:szCs w:val="20"/>
          <w:lang w:val="it-CH" w:eastAsia="it-CH"/>
        </w:rPr>
        <w:t>Decreto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 xml:space="preserve"> esecutivo cantonale ritenuto un massimo di fr. </w:t>
      </w:r>
      <w:r w:rsidR="009224D8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X'XXX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>.--.</w:t>
      </w:r>
    </w:p>
    <w:p w14:paraId="1B150FD5" w14:textId="697439F5" w:rsidR="00CC32E0" w:rsidRDefault="001440B9" w:rsidP="00AE4721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>
        <w:rPr>
          <w:rFonts w:eastAsia="Times New Roman" w:cs="Arial"/>
          <w:sz w:val="20"/>
          <w:szCs w:val="20"/>
          <w:vertAlign w:val="superscript"/>
          <w:lang w:val="it-CH" w:eastAsia="it-CH"/>
        </w:rPr>
        <w:lastRenderedPageBreak/>
        <w:t>4</w:t>
      </w:r>
      <w:r w:rsidR="00CC32E0" w:rsidRPr="008840BD">
        <w:rPr>
          <w:rFonts w:eastAsia="Times New Roman" w:cs="Arial"/>
          <w:sz w:val="20"/>
          <w:szCs w:val="20"/>
          <w:lang w:val="it-CH" w:eastAsia="it-CH"/>
        </w:rPr>
        <w:t xml:space="preserve">L’importo concesso, definito nella rispettiva </w:t>
      </w:r>
      <w:r w:rsidR="0079614B" w:rsidRPr="008840BD">
        <w:rPr>
          <w:rFonts w:eastAsia="Times New Roman" w:cs="Arial"/>
          <w:sz w:val="20"/>
          <w:szCs w:val="20"/>
          <w:lang w:val="it-CH" w:eastAsia="it-CH"/>
        </w:rPr>
        <w:t>ordinanza municipale</w:t>
      </w:r>
      <w:r w:rsidR="00CC32E0" w:rsidRPr="008840BD">
        <w:rPr>
          <w:rFonts w:eastAsia="Times New Roman" w:cs="Arial"/>
          <w:sz w:val="20"/>
          <w:szCs w:val="20"/>
          <w:lang w:val="it-CH" w:eastAsia="it-CH"/>
        </w:rPr>
        <w:t>, per impianti a legna</w:t>
      </w:r>
      <w:r w:rsidR="000973E0" w:rsidRPr="008840BD">
        <w:rPr>
          <w:rFonts w:eastAsia="Times New Roman" w:cs="Arial"/>
          <w:sz w:val="20"/>
          <w:szCs w:val="20"/>
          <w:lang w:val="it-CH" w:eastAsia="it-CH"/>
        </w:rPr>
        <w:t xml:space="preserve"> in pezzi</w:t>
      </w:r>
      <w:r w:rsidR="00CC32E0" w:rsidRPr="008840BD">
        <w:rPr>
          <w:rFonts w:eastAsia="Times New Roman" w:cs="Arial"/>
          <w:sz w:val="20"/>
          <w:szCs w:val="20"/>
          <w:lang w:val="it-CH" w:eastAsia="it-CH"/>
        </w:rPr>
        <w:t xml:space="preserve">, si situa tra </w:t>
      </w:r>
      <w:r w:rsidR="00B33B52" w:rsidRPr="008840BD">
        <w:rPr>
          <w:rFonts w:eastAsia="Times New Roman" w:cs="Arial"/>
          <w:sz w:val="20"/>
          <w:szCs w:val="20"/>
          <w:lang w:val="it-CH" w:eastAsia="it-CH"/>
        </w:rPr>
        <w:t xml:space="preserve">un importo minimo di fr. </w:t>
      </w:r>
      <w:r w:rsidR="00B33B52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X'XXX</w:t>
      </w:r>
      <w:r w:rsidR="00B33B52" w:rsidRPr="008840BD">
        <w:rPr>
          <w:rFonts w:eastAsia="Times New Roman" w:cs="Arial"/>
          <w:sz w:val="20"/>
          <w:szCs w:val="20"/>
          <w:lang w:val="it-CH" w:eastAsia="it-CH"/>
        </w:rPr>
        <w:t xml:space="preserve">.-- e un importo massimo di fr. </w:t>
      </w:r>
      <w:r w:rsidR="00B33B52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X'XXX</w:t>
      </w:r>
      <w:r w:rsidR="00474521" w:rsidRPr="008840BD">
        <w:rPr>
          <w:rFonts w:eastAsia="Times New Roman" w:cs="Arial"/>
          <w:sz w:val="20"/>
          <w:szCs w:val="20"/>
          <w:lang w:val="it-CH" w:eastAsia="it-CH"/>
        </w:rPr>
        <w:t>.</w:t>
      </w:r>
      <w:r w:rsidR="00B33B52" w:rsidRPr="008840BD">
        <w:rPr>
          <w:rFonts w:eastAsia="Times New Roman" w:cs="Arial"/>
          <w:sz w:val="20"/>
          <w:szCs w:val="20"/>
          <w:lang w:val="it-CH" w:eastAsia="it-CH"/>
        </w:rPr>
        <w:t>--</w:t>
      </w:r>
      <w:r w:rsidR="00AE4721" w:rsidRPr="008840BD">
        <w:rPr>
          <w:rFonts w:eastAsia="Times New Roman" w:cs="Arial"/>
          <w:sz w:val="20"/>
          <w:szCs w:val="20"/>
          <w:lang w:val="it-CH" w:eastAsia="it-CH"/>
        </w:rPr>
        <w:t xml:space="preserve"> </w:t>
      </w:r>
      <w:r w:rsidR="00B33B52" w:rsidRPr="008840BD">
        <w:rPr>
          <w:rFonts w:eastAsia="Times New Roman" w:cs="Arial"/>
          <w:sz w:val="20"/>
          <w:szCs w:val="20"/>
          <w:lang w:val="it-CH" w:eastAsia="it-CH"/>
        </w:rPr>
        <w:t>per impianto.</w:t>
      </w:r>
      <w:r w:rsidR="000973E0" w:rsidRPr="008840BD">
        <w:rPr>
          <w:rFonts w:eastAsia="Times New Roman" w:cs="Arial"/>
          <w:sz w:val="20"/>
          <w:szCs w:val="20"/>
          <w:lang w:val="it-CH" w:eastAsia="it-CH"/>
        </w:rPr>
        <w:t xml:space="preserve"> </w:t>
      </w:r>
      <w:r w:rsidR="00983352" w:rsidRPr="008840BD">
        <w:rPr>
          <w:rFonts w:eastAsia="Times New Roman" w:cs="Arial"/>
          <w:sz w:val="20"/>
          <w:szCs w:val="20"/>
          <w:lang w:val="it-CH" w:eastAsia="it-CH"/>
        </w:rPr>
        <w:t>Per la definizione dell’incentivo nell</w:t>
      </w:r>
      <w:r w:rsidR="000973E0" w:rsidRPr="008840BD">
        <w:rPr>
          <w:rFonts w:eastAsia="Times New Roman" w:cs="Arial"/>
          <w:sz w:val="20"/>
          <w:szCs w:val="20"/>
          <w:lang w:val="it-CH" w:eastAsia="it-CH"/>
        </w:rPr>
        <w:t xml:space="preserve">’ordinanza </w:t>
      </w:r>
      <w:r w:rsidR="00983352" w:rsidRPr="008840BD">
        <w:rPr>
          <w:rFonts w:eastAsia="Times New Roman" w:cs="Arial"/>
          <w:sz w:val="20"/>
          <w:szCs w:val="20"/>
          <w:lang w:val="it-CH" w:eastAsia="it-CH"/>
        </w:rPr>
        <w:t>è possibile</w:t>
      </w:r>
      <w:r w:rsidR="000973E0" w:rsidRPr="008840BD">
        <w:rPr>
          <w:rFonts w:eastAsia="Times New Roman" w:cs="Arial"/>
          <w:sz w:val="20"/>
          <w:szCs w:val="20"/>
          <w:lang w:val="it-CH" w:eastAsia="it-CH"/>
        </w:rPr>
        <w:t xml:space="preserve"> tener conto del tipo di impianto e della potenza termica</w:t>
      </w:r>
      <w:r w:rsidR="00983352" w:rsidRPr="008840BD">
        <w:rPr>
          <w:rFonts w:eastAsia="Times New Roman" w:cs="Arial"/>
          <w:sz w:val="20"/>
          <w:szCs w:val="20"/>
          <w:lang w:val="it-CH" w:eastAsia="it-CH"/>
        </w:rPr>
        <w:t>.</w:t>
      </w:r>
    </w:p>
    <w:p w14:paraId="62A626F9" w14:textId="77777777" w:rsidR="00E34B39" w:rsidRDefault="00E34B39" w:rsidP="00AE4721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</w:p>
    <w:p w14:paraId="67F26E87" w14:textId="77777777" w:rsidR="00E34B39" w:rsidRDefault="00E34B39" w:rsidP="00AE4721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</w:p>
    <w:p w14:paraId="50D73263" w14:textId="32B8FDD4" w:rsidR="00DE3C8C" w:rsidRPr="008840BD" w:rsidRDefault="000A2718" w:rsidP="0082560E">
      <w:pPr>
        <w:pStyle w:val="Titoloarticolo"/>
      </w:pPr>
      <w:r w:rsidRPr="008840BD">
        <w:t xml:space="preserve">Art. </w:t>
      </w:r>
      <w:r w:rsidR="00CC32E0" w:rsidRPr="008840BD">
        <w:t>1</w:t>
      </w:r>
      <w:r w:rsidR="00BB595D" w:rsidRPr="008840BD">
        <w:t>1</w:t>
      </w:r>
      <w:r w:rsidR="00DE3C8C" w:rsidRPr="008840BD">
        <w:t xml:space="preserve"> – Installazione </w:t>
      </w:r>
      <w:r w:rsidR="00E362D6" w:rsidRPr="008840BD">
        <w:t xml:space="preserve">di </w:t>
      </w:r>
      <w:r w:rsidR="00DE3C8C" w:rsidRPr="008840BD">
        <w:t>impianti fotovoltaici</w:t>
      </w:r>
    </w:p>
    <w:p w14:paraId="6AB4CF50" w14:textId="5A6205B1" w:rsidR="00DE3C8C" w:rsidRPr="008840BD" w:rsidRDefault="00DE3C8C" w:rsidP="00392E02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Possono beneficiare dell’incentivo </w:t>
      </w:r>
      <w:r w:rsidR="00884216" w:rsidRPr="008840BD">
        <w:rPr>
          <w:rFonts w:eastAsia="Times New Roman" w:cs="Arial"/>
          <w:sz w:val="20"/>
          <w:szCs w:val="20"/>
          <w:lang w:val="it-CH" w:eastAsia="it-CH"/>
        </w:rPr>
        <w:t xml:space="preserve">(contributo unico) </w:t>
      </w:r>
      <w:r w:rsidRPr="008840BD">
        <w:rPr>
          <w:rFonts w:eastAsia="Times New Roman" w:cs="Arial"/>
          <w:sz w:val="20"/>
          <w:szCs w:val="20"/>
          <w:lang w:val="it-CH" w:eastAsia="it-CH"/>
        </w:rPr>
        <w:t>coloro che realizzano nuovi impianti solari fotovoltaici su edifici nuovi o esistenti</w:t>
      </w:r>
      <w:r w:rsidR="00932062">
        <w:rPr>
          <w:rFonts w:eastAsia="Times New Roman" w:cs="Arial"/>
          <w:sz w:val="20"/>
          <w:szCs w:val="20"/>
          <w:lang w:val="it-CH" w:eastAsia="it-CH"/>
        </w:rPr>
        <w:t>.</w:t>
      </w:r>
    </w:p>
    <w:p w14:paraId="3582179D" w14:textId="757C84AF" w:rsidR="00DE3C8C" w:rsidRPr="008840BD" w:rsidRDefault="00DE3C8C" w:rsidP="00392E02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2</w:t>
      </w:r>
      <w:r w:rsidRPr="008840BD">
        <w:rPr>
          <w:rFonts w:eastAsia="Times New Roman" w:cs="Arial"/>
          <w:sz w:val="20"/>
          <w:szCs w:val="20"/>
          <w:lang w:val="it-CH" w:eastAsia="it-CH"/>
        </w:rPr>
        <w:t>L’incentivo è concesso unicamente per impianti che beneficiano de</w:t>
      </w:r>
      <w:r w:rsidR="0085094B" w:rsidRPr="008840BD">
        <w:rPr>
          <w:rFonts w:eastAsia="Times New Roman" w:cs="Arial"/>
          <w:sz w:val="20"/>
          <w:szCs w:val="20"/>
          <w:lang w:val="it-CH" w:eastAsia="it-CH"/>
        </w:rPr>
        <w:t xml:space="preserve">l contributo unico </w:t>
      </w:r>
      <w:r w:rsidR="00884216" w:rsidRPr="008840BD">
        <w:rPr>
          <w:rFonts w:eastAsia="Times New Roman" w:cs="Arial"/>
          <w:sz w:val="20"/>
          <w:szCs w:val="20"/>
          <w:lang w:val="it-CH" w:eastAsia="it-CH"/>
        </w:rPr>
        <w:t>cantonale</w:t>
      </w:r>
      <w:r w:rsidR="0010035D" w:rsidRPr="008840BD">
        <w:rPr>
          <w:rFonts w:eastAsia="Times New Roman" w:cs="Arial"/>
          <w:sz w:val="20"/>
          <w:szCs w:val="20"/>
          <w:lang w:val="it-CH" w:eastAsia="it-CH"/>
        </w:rPr>
        <w:t>.</w:t>
      </w:r>
    </w:p>
    <w:p w14:paraId="5AD0BCEC" w14:textId="7C88BF49" w:rsidR="00DE3C8C" w:rsidRPr="008840BD" w:rsidRDefault="00DE3C8C" w:rsidP="00392E02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3</w:t>
      </w:r>
      <w:r w:rsidRPr="008840BD">
        <w:rPr>
          <w:rFonts w:eastAsia="Times New Roman" w:cs="Arial"/>
          <w:sz w:val="20"/>
          <w:szCs w:val="20"/>
          <w:lang w:val="it-CH" w:eastAsia="it-CH"/>
        </w:rPr>
        <w:t>L’importo concesso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 xml:space="preserve">, definito nella rispettiva </w:t>
      </w:r>
      <w:r w:rsidR="0079614B" w:rsidRPr="008840BD">
        <w:rPr>
          <w:rFonts w:eastAsia="Times New Roman" w:cs="Arial"/>
          <w:sz w:val="20"/>
          <w:szCs w:val="20"/>
          <w:lang w:val="it-CH" w:eastAsia="it-CH"/>
        </w:rPr>
        <w:t>ordinanza municipale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 xml:space="preserve">, si situa tra il </w:t>
      </w:r>
      <w:r w:rsidR="009224D8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 xml:space="preserve">% e il </w:t>
      </w:r>
      <w:r w:rsidR="009224D8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>% del finanziamento erogato dal</w:t>
      </w:r>
      <w:r w:rsidR="009224D8" w:rsidRPr="008840BD" w:rsidDel="009224D8">
        <w:rPr>
          <w:rFonts w:eastAsia="Times New Roman" w:cs="Arial"/>
          <w:sz w:val="20"/>
          <w:szCs w:val="20"/>
          <w:lang w:val="it-CH" w:eastAsia="it-CH"/>
        </w:rPr>
        <w:t xml:space="preserve"> </w:t>
      </w:r>
      <w:r w:rsidRPr="008840BD">
        <w:rPr>
          <w:rFonts w:eastAsia="Times New Roman" w:cs="Arial"/>
          <w:sz w:val="20"/>
          <w:szCs w:val="20"/>
          <w:lang w:val="it-CH" w:eastAsia="it-CH"/>
        </w:rPr>
        <w:t>Fondo Energie Rinnovabili</w:t>
      </w:r>
      <w:r w:rsidR="00710485" w:rsidRPr="008840BD">
        <w:rPr>
          <w:rFonts w:eastAsia="Times New Roman" w:cs="Arial"/>
          <w:sz w:val="20"/>
          <w:szCs w:val="20"/>
          <w:lang w:val="it-CH" w:eastAsia="it-CH"/>
        </w:rPr>
        <w:t>,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 ritenuto un massimo di fr. </w:t>
      </w:r>
      <w:r w:rsidR="005069EB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X'XXX</w:t>
      </w:r>
      <w:r w:rsidRPr="008840BD">
        <w:rPr>
          <w:rFonts w:eastAsia="Times New Roman" w:cs="Arial"/>
          <w:sz w:val="20"/>
          <w:szCs w:val="20"/>
          <w:lang w:val="it-CH" w:eastAsia="it-CH"/>
        </w:rPr>
        <w:t>.--.</w:t>
      </w:r>
    </w:p>
    <w:p w14:paraId="36D449D1" w14:textId="6C143989" w:rsidR="00DE3C8C" w:rsidRPr="008840BD" w:rsidRDefault="000A2718" w:rsidP="0082560E">
      <w:pPr>
        <w:pStyle w:val="Titoloarticolo"/>
      </w:pPr>
      <w:r w:rsidRPr="008840BD">
        <w:t xml:space="preserve">Art. </w:t>
      </w:r>
      <w:r w:rsidR="00BB595D" w:rsidRPr="008840BD">
        <w:t>12</w:t>
      </w:r>
      <w:r w:rsidR="00DE3C8C" w:rsidRPr="008840BD">
        <w:t xml:space="preserve"> – Installazione batterie di accumulo abbinate ad impianti fotovoltaici </w:t>
      </w:r>
    </w:p>
    <w:p w14:paraId="092097BE" w14:textId="5FBD09F5" w:rsidR="00DE3C8C" w:rsidRPr="008840BD" w:rsidRDefault="00DE3C8C" w:rsidP="00392E02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Pr="008840BD">
        <w:rPr>
          <w:rFonts w:eastAsia="Times New Roman" w:cs="Arial"/>
          <w:sz w:val="20"/>
          <w:szCs w:val="20"/>
          <w:lang w:val="it-CH" w:eastAsia="it-CH"/>
        </w:rPr>
        <w:t>Possono beneficiare dell’incentivo coloro che installano batterie di accumulo abbinate a impianti solari fotovoltaici allacciati alla rete, su edifici nuovi o esistenti</w:t>
      </w:r>
      <w:r w:rsidR="00932062">
        <w:rPr>
          <w:rFonts w:eastAsia="Times New Roman" w:cs="Arial"/>
          <w:sz w:val="20"/>
          <w:szCs w:val="20"/>
          <w:lang w:val="it-CH" w:eastAsia="it-CH"/>
        </w:rPr>
        <w:t>.</w:t>
      </w:r>
    </w:p>
    <w:p w14:paraId="3E0A078E" w14:textId="64F2F236" w:rsidR="00E70419" w:rsidRPr="008840BD" w:rsidRDefault="005069EB" w:rsidP="00392E02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2</w:t>
      </w:r>
      <w:r w:rsidR="00DE3C8C" w:rsidRPr="008840BD">
        <w:rPr>
          <w:rFonts w:eastAsia="Times New Roman" w:cs="Arial"/>
          <w:sz w:val="20"/>
          <w:szCs w:val="20"/>
          <w:lang w:val="it-CH" w:eastAsia="it-CH"/>
        </w:rPr>
        <w:t>L’importo concesso</w:t>
      </w:r>
      <w:r w:rsidR="00737940" w:rsidRPr="008840BD">
        <w:rPr>
          <w:rFonts w:eastAsia="Times New Roman" w:cs="Arial"/>
          <w:sz w:val="20"/>
          <w:szCs w:val="20"/>
          <w:lang w:val="it-CH" w:eastAsia="it-CH"/>
        </w:rPr>
        <w:t xml:space="preserve"> per impianto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 xml:space="preserve">, definito nella rispettiva </w:t>
      </w:r>
      <w:r w:rsidR="0079614B" w:rsidRPr="008840BD">
        <w:rPr>
          <w:rFonts w:eastAsia="Times New Roman" w:cs="Arial"/>
          <w:sz w:val="20"/>
          <w:szCs w:val="20"/>
          <w:lang w:val="it-CH" w:eastAsia="it-CH"/>
        </w:rPr>
        <w:t>ordinanza municipale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>, si situa tra</w:t>
      </w:r>
      <w:r w:rsidR="00DE3C8C" w:rsidRPr="008840BD">
        <w:rPr>
          <w:rFonts w:eastAsia="Times New Roman" w:cs="Arial"/>
          <w:sz w:val="20"/>
          <w:szCs w:val="20"/>
          <w:lang w:val="it-CH" w:eastAsia="it-CH"/>
        </w:rPr>
        <w:t xml:space="preserve"> un importo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 xml:space="preserve"> minimo di fr. </w:t>
      </w:r>
      <w:r w:rsidR="009224D8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X'XXX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>.</w:t>
      </w:r>
      <w:r w:rsidR="00737940" w:rsidRPr="008840BD">
        <w:rPr>
          <w:rFonts w:eastAsia="Times New Roman" w:cs="Arial"/>
          <w:sz w:val="20"/>
          <w:szCs w:val="20"/>
          <w:lang w:val="it-CH" w:eastAsia="it-CH"/>
        </w:rPr>
        <w:t xml:space="preserve">-- e </w:t>
      </w:r>
      <w:r w:rsidR="009224D8" w:rsidRPr="008840BD">
        <w:rPr>
          <w:rFonts w:eastAsia="Times New Roman" w:cs="Arial"/>
          <w:sz w:val="20"/>
          <w:szCs w:val="20"/>
          <w:lang w:val="it-CH" w:eastAsia="it-CH"/>
        </w:rPr>
        <w:t>un importo massimo</w:t>
      </w:r>
      <w:r w:rsidR="00DE3C8C" w:rsidRPr="008840BD">
        <w:rPr>
          <w:rFonts w:eastAsia="Times New Roman" w:cs="Arial"/>
          <w:sz w:val="20"/>
          <w:szCs w:val="20"/>
          <w:lang w:val="it-CH" w:eastAsia="it-CH"/>
        </w:rPr>
        <w:t xml:space="preserve"> di fr. </w:t>
      </w:r>
      <w:r w:rsidR="00DE3C8C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X'XXX</w:t>
      </w:r>
      <w:r w:rsidR="00DE3C8C" w:rsidRPr="008840BD">
        <w:rPr>
          <w:rFonts w:eastAsia="Times New Roman" w:cs="Arial"/>
          <w:sz w:val="20"/>
          <w:szCs w:val="20"/>
          <w:lang w:val="it-CH" w:eastAsia="it-CH"/>
        </w:rPr>
        <w:t>.</w:t>
      </w:r>
      <w:r w:rsidR="00CC4B46" w:rsidRPr="008840BD">
        <w:rPr>
          <w:rFonts w:eastAsia="Times New Roman" w:cs="Arial"/>
          <w:sz w:val="20"/>
          <w:szCs w:val="20"/>
          <w:lang w:val="it-CH" w:eastAsia="it-CH"/>
        </w:rPr>
        <w:t>--</w:t>
      </w:r>
      <w:r w:rsidR="00CE3930" w:rsidRPr="008840BD">
        <w:rPr>
          <w:rFonts w:eastAsia="Times New Roman" w:cs="Arial"/>
          <w:sz w:val="20"/>
          <w:szCs w:val="20"/>
          <w:lang w:val="it-CH" w:eastAsia="it-CH"/>
        </w:rPr>
        <w:t>.</w:t>
      </w:r>
    </w:p>
    <w:p w14:paraId="6CF1ABBA" w14:textId="3C91F916" w:rsidR="00DE3C8C" w:rsidRPr="008840BD" w:rsidRDefault="000A2718" w:rsidP="0082560E">
      <w:pPr>
        <w:pStyle w:val="Titoloarticolo"/>
      </w:pPr>
      <w:r w:rsidRPr="008840BD">
        <w:t xml:space="preserve">Art. </w:t>
      </w:r>
      <w:r w:rsidR="00BB595D" w:rsidRPr="008840BD">
        <w:t>13</w:t>
      </w:r>
      <w:r w:rsidR="00DE3C8C" w:rsidRPr="008840BD">
        <w:t xml:space="preserve"> </w:t>
      </w:r>
      <w:r w:rsidR="004D7349" w:rsidRPr="008840BD">
        <w:t xml:space="preserve">– </w:t>
      </w:r>
      <w:r w:rsidR="00DE3C8C" w:rsidRPr="008840BD">
        <w:t xml:space="preserve">Installazione impianti solari termici </w:t>
      </w:r>
    </w:p>
    <w:p w14:paraId="0E55ED51" w14:textId="7233DB89" w:rsidR="00DE3C8C" w:rsidRPr="008840BD" w:rsidRDefault="00DE3C8C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Pr="008840BD">
        <w:rPr>
          <w:rFonts w:eastAsia="Times New Roman" w:cs="Arial"/>
          <w:sz w:val="20"/>
          <w:szCs w:val="20"/>
          <w:lang w:val="it-CH" w:eastAsia="it-CH"/>
        </w:rPr>
        <w:t>Possono beneficiare dell’incentivo coloro che realizzano nuovi impianti solari termici su edifici esistenti</w:t>
      </w:r>
      <w:r w:rsidR="00932062">
        <w:rPr>
          <w:rFonts w:eastAsia="Times New Roman" w:cs="Arial"/>
          <w:sz w:val="20"/>
          <w:szCs w:val="20"/>
          <w:lang w:val="it-CH" w:eastAsia="it-CH"/>
        </w:rPr>
        <w:t>.</w:t>
      </w:r>
    </w:p>
    <w:p w14:paraId="117E01E3" w14:textId="493D2DA6" w:rsidR="00DE3C8C" w:rsidRPr="008840BD" w:rsidRDefault="00DE3C8C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2</w:t>
      </w:r>
      <w:r w:rsidRPr="008840BD">
        <w:rPr>
          <w:rFonts w:eastAsia="Times New Roman" w:cs="Arial"/>
          <w:sz w:val="20"/>
          <w:szCs w:val="20"/>
          <w:lang w:val="it-CH" w:eastAsia="it-CH"/>
        </w:rPr>
        <w:t>L’incentivo è concesso unicamente per impianti che benefic</w:t>
      </w:r>
      <w:r w:rsidR="004E2338" w:rsidRPr="008840BD">
        <w:rPr>
          <w:rFonts w:eastAsia="Times New Roman" w:cs="Arial"/>
          <w:sz w:val="20"/>
          <w:szCs w:val="20"/>
          <w:lang w:val="it-CH" w:eastAsia="it-CH"/>
        </w:rPr>
        <w:t>iano degli incentivi cantonali.</w:t>
      </w:r>
    </w:p>
    <w:p w14:paraId="3C7295D1" w14:textId="11D5F113" w:rsidR="00BF26EC" w:rsidRDefault="00BF26EC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3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L’importo concesso, definito nella rispettiva </w:t>
      </w:r>
      <w:r w:rsidR="0079614B" w:rsidRPr="008840BD">
        <w:rPr>
          <w:rFonts w:eastAsia="Times New Roman" w:cs="Arial"/>
          <w:sz w:val="20"/>
          <w:szCs w:val="20"/>
          <w:lang w:val="it-CH" w:eastAsia="it-CH"/>
        </w:rPr>
        <w:t>ordinanza municipale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, si situa tra il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% e il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% del finanziamento erogato dal </w:t>
      </w:r>
      <w:r w:rsidR="005A0432">
        <w:rPr>
          <w:rFonts w:eastAsia="Times New Roman" w:cs="Arial"/>
          <w:sz w:val="20"/>
          <w:szCs w:val="20"/>
          <w:lang w:val="it-CH" w:eastAsia="it-CH"/>
        </w:rPr>
        <w:t>Decreto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 esecutivo cantonale ritenuto un massimo di fr.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X'XXX</w:t>
      </w:r>
      <w:r w:rsidRPr="008840BD">
        <w:rPr>
          <w:rFonts w:eastAsia="Times New Roman" w:cs="Arial"/>
          <w:sz w:val="20"/>
          <w:szCs w:val="20"/>
          <w:lang w:val="it-CH" w:eastAsia="it-CH"/>
        </w:rPr>
        <w:t>.--.</w:t>
      </w:r>
    </w:p>
    <w:p w14:paraId="2221270B" w14:textId="36B3BF27" w:rsidR="004D7349" w:rsidRPr="008840BD" w:rsidRDefault="000A2718" w:rsidP="0082560E">
      <w:pPr>
        <w:pStyle w:val="Titoloarticolo"/>
      </w:pPr>
      <w:r w:rsidRPr="008840BD">
        <w:t xml:space="preserve">Art. </w:t>
      </w:r>
      <w:r w:rsidR="004D7349" w:rsidRPr="008840BD">
        <w:t>1</w:t>
      </w:r>
      <w:r w:rsidR="00BB595D" w:rsidRPr="008840BD">
        <w:t>4</w:t>
      </w:r>
      <w:r w:rsidR="004D7349" w:rsidRPr="008840BD">
        <w:t xml:space="preserve"> – Allacciamento a reti di teleriscaldamento</w:t>
      </w:r>
    </w:p>
    <w:p w14:paraId="61A3742F" w14:textId="3C006A20" w:rsidR="00F20752" w:rsidRPr="00F91883" w:rsidRDefault="00F20752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Possono beneficiare dell’incentivo coloro che eseguono un nuovo </w:t>
      </w:r>
      <w:r w:rsidRPr="00F91883">
        <w:rPr>
          <w:rFonts w:eastAsia="Times New Roman" w:cs="Arial"/>
          <w:sz w:val="20"/>
          <w:szCs w:val="20"/>
          <w:lang w:val="it-CH" w:eastAsia="it-CH"/>
        </w:rPr>
        <w:t>allacciamento di un edificio ad una rete di teleriscaldamento.</w:t>
      </w:r>
      <w:r w:rsidR="00B63C99" w:rsidRPr="00F91883">
        <w:rPr>
          <w:rFonts w:eastAsia="Times New Roman" w:cs="Arial"/>
          <w:sz w:val="20"/>
          <w:szCs w:val="20"/>
          <w:lang w:val="it-CH" w:eastAsia="it-CH"/>
        </w:rPr>
        <w:t xml:space="preserve"> </w:t>
      </w:r>
    </w:p>
    <w:p w14:paraId="20088C97" w14:textId="414804C3" w:rsidR="00B63C99" w:rsidRPr="00F91883" w:rsidRDefault="00B63C99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F91883">
        <w:rPr>
          <w:rFonts w:eastAsia="Times New Roman" w:cs="Arial"/>
          <w:sz w:val="20"/>
          <w:szCs w:val="20"/>
          <w:vertAlign w:val="superscript"/>
          <w:lang w:val="it-CH" w:eastAsia="it-CH"/>
        </w:rPr>
        <w:t>2</w:t>
      </w:r>
      <w:r w:rsidRPr="00F91883">
        <w:rPr>
          <w:rFonts w:eastAsia="Times New Roman" w:cs="Arial"/>
          <w:sz w:val="20"/>
          <w:szCs w:val="20"/>
          <w:lang w:val="it-CH" w:eastAsia="it-CH"/>
        </w:rPr>
        <w:t>L’incentivo è concesso unicamente per impianti che beneficiano del contributo cantonale.</w:t>
      </w:r>
    </w:p>
    <w:p w14:paraId="0C08BB08" w14:textId="7744678C" w:rsidR="00D319D6" w:rsidRPr="00F91883" w:rsidRDefault="00D319D6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F91883">
        <w:rPr>
          <w:rFonts w:eastAsia="Times New Roman" w:cs="Arial"/>
          <w:sz w:val="20"/>
          <w:szCs w:val="20"/>
          <w:vertAlign w:val="superscript"/>
          <w:lang w:val="it-CH" w:eastAsia="it-CH"/>
        </w:rPr>
        <w:t>3</w:t>
      </w:r>
      <w:r w:rsidRPr="00F91883">
        <w:rPr>
          <w:rFonts w:eastAsia="Times New Roman" w:cs="Arial"/>
          <w:sz w:val="20"/>
          <w:szCs w:val="20"/>
          <w:lang w:val="it-CH" w:eastAsia="it-CH"/>
        </w:rPr>
        <w:t>L’incentivo non è cumulabile con l’incentivo dell’art.10.</w:t>
      </w:r>
    </w:p>
    <w:p w14:paraId="56AD2396" w14:textId="1CDD8A8F" w:rsidR="00F20752" w:rsidRPr="008840BD" w:rsidRDefault="00D319D6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>
        <w:rPr>
          <w:rFonts w:eastAsia="Times New Roman" w:cs="Arial"/>
          <w:sz w:val="20"/>
          <w:szCs w:val="20"/>
          <w:vertAlign w:val="superscript"/>
          <w:lang w:val="it-CH" w:eastAsia="it-CH"/>
        </w:rPr>
        <w:t>4</w:t>
      </w:r>
      <w:r w:rsidR="00F20752" w:rsidRPr="008840BD">
        <w:rPr>
          <w:rFonts w:eastAsia="Times New Roman" w:cs="Arial"/>
          <w:sz w:val="20"/>
          <w:szCs w:val="20"/>
          <w:lang w:val="it-CH" w:eastAsia="it-CH"/>
        </w:rPr>
        <w:t xml:space="preserve">L’importo concesso, definito nella rispettiva </w:t>
      </w:r>
      <w:r w:rsidR="0079614B" w:rsidRPr="008840BD">
        <w:rPr>
          <w:rFonts w:eastAsia="Times New Roman" w:cs="Arial"/>
          <w:sz w:val="20"/>
          <w:szCs w:val="20"/>
          <w:lang w:val="it-CH" w:eastAsia="it-CH"/>
        </w:rPr>
        <w:t>ordinanza municipale</w:t>
      </w:r>
      <w:r w:rsidR="00F20752" w:rsidRPr="008840BD">
        <w:rPr>
          <w:rFonts w:eastAsia="Times New Roman" w:cs="Arial"/>
          <w:sz w:val="20"/>
          <w:szCs w:val="20"/>
          <w:lang w:val="it-CH" w:eastAsia="it-CH"/>
        </w:rPr>
        <w:t xml:space="preserve">, si situa tra il </w:t>
      </w:r>
      <w:r w:rsidR="00F20752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="00F20752" w:rsidRPr="008840BD">
        <w:rPr>
          <w:rFonts w:eastAsia="Times New Roman" w:cs="Arial"/>
          <w:sz w:val="20"/>
          <w:szCs w:val="20"/>
          <w:lang w:val="it-CH" w:eastAsia="it-CH"/>
        </w:rPr>
        <w:t xml:space="preserve">% e il </w:t>
      </w:r>
      <w:r w:rsidR="00F20752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="00F20752" w:rsidRPr="008840BD">
        <w:rPr>
          <w:rFonts w:eastAsia="Times New Roman" w:cs="Arial"/>
          <w:sz w:val="20"/>
          <w:szCs w:val="20"/>
          <w:lang w:val="it-CH" w:eastAsia="it-CH"/>
        </w:rPr>
        <w:t xml:space="preserve">% del finanziamento erogato dal </w:t>
      </w:r>
      <w:r w:rsidR="005A0432">
        <w:rPr>
          <w:rFonts w:eastAsia="Times New Roman" w:cs="Arial"/>
          <w:sz w:val="20"/>
          <w:szCs w:val="20"/>
          <w:lang w:val="it-CH" w:eastAsia="it-CH"/>
        </w:rPr>
        <w:t>Decreto</w:t>
      </w:r>
      <w:r w:rsidR="00F20752" w:rsidRPr="008840BD">
        <w:rPr>
          <w:rFonts w:eastAsia="Times New Roman" w:cs="Arial"/>
          <w:sz w:val="20"/>
          <w:szCs w:val="20"/>
          <w:lang w:val="it-CH" w:eastAsia="it-CH"/>
        </w:rPr>
        <w:t xml:space="preserve"> esecutivo cantonale ritenuto un massimo di fr. </w:t>
      </w:r>
      <w:r w:rsidR="00F20752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X'XXX</w:t>
      </w:r>
      <w:r w:rsidR="00F20752" w:rsidRPr="008840BD">
        <w:rPr>
          <w:rFonts w:eastAsia="Times New Roman" w:cs="Arial"/>
          <w:sz w:val="20"/>
          <w:szCs w:val="20"/>
          <w:lang w:val="it-CH" w:eastAsia="it-CH"/>
        </w:rPr>
        <w:t xml:space="preserve">.--. </w:t>
      </w:r>
    </w:p>
    <w:p w14:paraId="38117A86" w14:textId="5D93347A" w:rsidR="00BB595D" w:rsidRPr="008840BD" w:rsidRDefault="00BB595D" w:rsidP="00BB595D">
      <w:pPr>
        <w:pStyle w:val="Titoloarticolo"/>
      </w:pPr>
      <w:r w:rsidRPr="008840BD">
        <w:t>Art. 15 – Allestimento di certificazioni e rapporti di consulenza</w:t>
      </w:r>
    </w:p>
    <w:p w14:paraId="37011975" w14:textId="53B9F6E0" w:rsidR="00EE73BD" w:rsidRPr="008840BD" w:rsidRDefault="00BB595D" w:rsidP="006233AB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Possono beneficiare dell’incentivo coloro che fanno allestire un’etichetta energetica CECE, un rapporto di consulenza CECE-Plus, </w:t>
      </w:r>
      <w:r w:rsidRPr="008840BD">
        <w:rPr>
          <w:rFonts w:cs="Arial"/>
          <w:sz w:val="20"/>
          <w:szCs w:val="20"/>
        </w:rPr>
        <w:t xml:space="preserve">un'analisi sulla base del mansionario UFE </w:t>
      </w:r>
      <w:bookmarkStart w:id="5" w:name="_Hlk83377626"/>
      <w:r w:rsidRPr="008840BD">
        <w:rPr>
          <w:rFonts w:cs="Arial"/>
          <w:sz w:val="20"/>
          <w:szCs w:val="20"/>
        </w:rPr>
        <w:t>per edifici che non possono essere etichettati dal sistema CECE</w:t>
      </w:r>
      <w:bookmarkEnd w:id="5"/>
      <w:r w:rsidRPr="008840BD">
        <w:rPr>
          <w:rFonts w:cs="Arial"/>
          <w:sz w:val="20"/>
          <w:szCs w:val="20"/>
        </w:rPr>
        <w:t xml:space="preserve">, un attestato </w:t>
      </w:r>
      <w:bookmarkStart w:id="6" w:name="_Hlk83379348"/>
      <w:r w:rsidRPr="008840BD">
        <w:rPr>
          <w:rFonts w:cs="Arial"/>
          <w:sz w:val="20"/>
          <w:szCs w:val="20"/>
        </w:rPr>
        <w:t>SQM Costruzione</w:t>
      </w:r>
      <w:r w:rsidR="00275563" w:rsidRPr="008840BD">
        <w:rPr>
          <w:rFonts w:cs="Arial"/>
          <w:sz w:val="20"/>
          <w:szCs w:val="20"/>
        </w:rPr>
        <w:t>,</w:t>
      </w:r>
      <w:r w:rsidRPr="008840BD">
        <w:rPr>
          <w:rFonts w:cs="Arial"/>
          <w:sz w:val="20"/>
          <w:szCs w:val="20"/>
        </w:rPr>
        <w:t xml:space="preserve"> SQM Esercizio</w:t>
      </w:r>
      <w:bookmarkEnd w:id="6"/>
      <w:r w:rsidR="00275563" w:rsidRPr="008840BD">
        <w:rPr>
          <w:rFonts w:cs="Arial"/>
          <w:sz w:val="20"/>
          <w:szCs w:val="20"/>
        </w:rPr>
        <w:t xml:space="preserve"> o PERFORMANCE</w:t>
      </w:r>
      <w:r w:rsidRPr="008840BD">
        <w:rPr>
          <w:rFonts w:cs="Arial"/>
          <w:sz w:val="20"/>
          <w:szCs w:val="20"/>
        </w:rPr>
        <w:t>, un</w:t>
      </w:r>
      <w:r w:rsidR="00275563" w:rsidRPr="008840BD">
        <w:rPr>
          <w:rFonts w:cs="Arial"/>
          <w:sz w:val="20"/>
          <w:szCs w:val="20"/>
        </w:rPr>
        <w:t xml:space="preserve">a consulenza </w:t>
      </w:r>
      <w:r w:rsidRPr="008840BD">
        <w:rPr>
          <w:rFonts w:cs="Arial"/>
          <w:sz w:val="20"/>
          <w:szCs w:val="20"/>
        </w:rPr>
        <w:t>“Bussola Energia”</w:t>
      </w:r>
      <w:r w:rsidR="00EE73BD" w:rsidRPr="008840BD">
        <w:rPr>
          <w:rFonts w:cs="Arial"/>
          <w:sz w:val="20"/>
          <w:szCs w:val="20"/>
        </w:rPr>
        <w:t>, o per l’ottenimento di una certificazione provvisoria Minergie</w:t>
      </w:r>
      <w:r w:rsidRPr="008840BD">
        <w:rPr>
          <w:rFonts w:cs="Arial"/>
          <w:sz w:val="20"/>
          <w:szCs w:val="20"/>
        </w:rPr>
        <w:t xml:space="preserve">. </w:t>
      </w:r>
      <w:r w:rsidR="00EE73BD" w:rsidRPr="008840BD">
        <w:rPr>
          <w:rFonts w:cs="Arial"/>
          <w:sz w:val="20"/>
          <w:szCs w:val="20"/>
        </w:rPr>
        <w:t xml:space="preserve">L’incentivo per l’allestimento di un’etichetta energetica CECE non è cumulabile con l’incentivo per l’allestimento di un rapporto CECE Plus. </w:t>
      </w:r>
    </w:p>
    <w:p w14:paraId="49088496" w14:textId="02EB85DC" w:rsidR="00BB595D" w:rsidRPr="008840BD" w:rsidRDefault="00BB595D" w:rsidP="006233AB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  <w:vertAlign w:val="superscript"/>
        </w:rPr>
        <w:t>2</w:t>
      </w:r>
      <w:r w:rsidRPr="008840BD">
        <w:rPr>
          <w:rFonts w:cs="Arial"/>
          <w:sz w:val="20"/>
          <w:szCs w:val="20"/>
        </w:rPr>
        <w:t>Ogni tipologia di incentivo è riconosciuta una sola volta per oggetto.</w:t>
      </w:r>
    </w:p>
    <w:p w14:paraId="66D3573D" w14:textId="46FF37BE" w:rsidR="00BB595D" w:rsidRPr="008840BD" w:rsidRDefault="00BB595D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3</w:t>
      </w:r>
      <w:r w:rsidRPr="008840BD">
        <w:rPr>
          <w:rFonts w:eastAsia="Times New Roman" w:cs="Arial"/>
          <w:sz w:val="20"/>
          <w:szCs w:val="20"/>
          <w:lang w:val="it-CH" w:eastAsia="it-CH"/>
        </w:rPr>
        <w:t>L’incentivo è concesso unicamente per edifici che beneficiano degli incentivi cantonali.</w:t>
      </w:r>
    </w:p>
    <w:p w14:paraId="54C6BCD0" w14:textId="47E555FB" w:rsidR="00BB595D" w:rsidRPr="008840BD" w:rsidRDefault="00BB595D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4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L’importo concesso, definito nella rispettiva ordinanza municipale, si situa tra il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% e il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% del finanziamento erogato dal </w:t>
      </w:r>
      <w:r w:rsidR="005A0432">
        <w:rPr>
          <w:rFonts w:eastAsia="Times New Roman" w:cs="Arial"/>
          <w:sz w:val="20"/>
          <w:szCs w:val="20"/>
          <w:lang w:val="it-CH" w:eastAsia="it-CH"/>
        </w:rPr>
        <w:t>Decreto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 esecutivo cantonale ritenuto un massimo di fr.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XXX</w:t>
      </w:r>
      <w:r w:rsidRPr="008840BD">
        <w:rPr>
          <w:rFonts w:eastAsia="Times New Roman" w:cs="Arial"/>
          <w:sz w:val="20"/>
          <w:szCs w:val="20"/>
          <w:lang w:val="it-CH" w:eastAsia="it-CH"/>
        </w:rPr>
        <w:t>.--.</w:t>
      </w:r>
    </w:p>
    <w:p w14:paraId="3E585A14" w14:textId="09432398" w:rsidR="00BB595D" w:rsidRPr="008840BD" w:rsidRDefault="00BB595D" w:rsidP="00BB595D">
      <w:pPr>
        <w:pStyle w:val="Titoloarticolo"/>
      </w:pPr>
      <w:r w:rsidRPr="008840BD">
        <w:t>Art. 16 – Processi industriali, commercio e servizi</w:t>
      </w:r>
    </w:p>
    <w:p w14:paraId="5E848748" w14:textId="25389ECC" w:rsidR="00BB595D" w:rsidRPr="008840BD" w:rsidRDefault="00BB595D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lastRenderedPageBreak/>
        <w:t>1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Possono beneficiare dell’incentivo grandi consumatori e piccole-medie imprese, con sede legale nel Comune, che </w:t>
      </w:r>
      <w:r w:rsidR="00775C38">
        <w:rPr>
          <w:rFonts w:eastAsia="Times New Roman" w:cs="Arial"/>
          <w:sz w:val="20"/>
          <w:szCs w:val="20"/>
          <w:lang w:val="it-CH" w:eastAsia="it-CH"/>
        </w:rPr>
        <w:t>realizzano studi di analisi energetica</w:t>
      </w:r>
      <w:r w:rsidR="00C31376">
        <w:rPr>
          <w:rFonts w:eastAsia="Times New Roman" w:cs="Arial"/>
          <w:sz w:val="20"/>
          <w:szCs w:val="20"/>
          <w:lang w:val="it-CH" w:eastAsia="it-CH"/>
        </w:rPr>
        <w:t xml:space="preserve">, che </w:t>
      </w:r>
      <w:r w:rsidR="00775C38">
        <w:rPr>
          <w:rFonts w:eastAsia="Times New Roman" w:cs="Arial"/>
          <w:sz w:val="20"/>
          <w:szCs w:val="20"/>
          <w:lang w:val="it-CH" w:eastAsia="it-CH"/>
        </w:rPr>
        <w:t>aderiscono a una delle organizzazioni riconosciute dalla Confederazione per lo svolgimento di un’analisi energetica comportante la domanda di rimborso della tassa</w:t>
      </w:r>
      <w:r w:rsidR="00C31376">
        <w:rPr>
          <w:rFonts w:eastAsia="Times New Roman" w:cs="Arial"/>
          <w:sz w:val="20"/>
          <w:szCs w:val="20"/>
          <w:lang w:val="it-CH" w:eastAsia="it-CH"/>
        </w:rPr>
        <w:t xml:space="preserve"> sul CO</w:t>
      </w:r>
      <w:r w:rsidR="00C31376" w:rsidRPr="00C31376">
        <w:rPr>
          <w:rFonts w:eastAsia="Times New Roman" w:cs="Arial"/>
          <w:sz w:val="20"/>
          <w:szCs w:val="20"/>
          <w:vertAlign w:val="subscript"/>
          <w:lang w:val="it-CH" w:eastAsia="it-CH"/>
        </w:rPr>
        <w:t>2</w:t>
      </w:r>
      <w:r w:rsidR="00C31376">
        <w:rPr>
          <w:rFonts w:eastAsia="Times New Roman" w:cs="Arial"/>
          <w:sz w:val="20"/>
          <w:szCs w:val="20"/>
          <w:lang w:val="it-CH" w:eastAsia="it-CH"/>
        </w:rPr>
        <w:t xml:space="preserve"> o che beneficiano delle prestazioni fornite da energo o Reffnet.ch. </w:t>
      </w:r>
    </w:p>
    <w:p w14:paraId="1D46C314" w14:textId="77777777" w:rsidR="00BB595D" w:rsidRPr="008840BD" w:rsidRDefault="00BB595D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2</w:t>
      </w:r>
      <w:r w:rsidRPr="008840BD">
        <w:rPr>
          <w:rFonts w:eastAsia="Times New Roman" w:cs="Arial"/>
          <w:sz w:val="20"/>
          <w:szCs w:val="20"/>
          <w:lang w:val="it-CH" w:eastAsia="it-CH"/>
        </w:rPr>
        <w:t>L’incentivo è concesso unicamente per grandi consumatori e piccole-medie imprese che beneficiano degli incentivi cantonali.</w:t>
      </w:r>
    </w:p>
    <w:p w14:paraId="3EB69BA6" w14:textId="63CD7D0F" w:rsidR="00BB595D" w:rsidRPr="008840BD" w:rsidRDefault="00BB595D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3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L’importo concesso, definito nella rispettiva ordinanza municipale, si situa tra il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% e il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% del finanziamento erogato dal </w:t>
      </w:r>
      <w:r w:rsidR="005A0432">
        <w:rPr>
          <w:rFonts w:eastAsia="Times New Roman" w:cs="Arial"/>
          <w:sz w:val="20"/>
          <w:szCs w:val="20"/>
          <w:lang w:val="it-CH" w:eastAsia="it-CH"/>
        </w:rPr>
        <w:t>Decreto</w:t>
      </w:r>
      <w:r w:rsidR="004204B4">
        <w:rPr>
          <w:rFonts w:eastAsia="Times New Roman" w:cs="Arial"/>
          <w:sz w:val="20"/>
          <w:szCs w:val="20"/>
          <w:lang w:val="it-CH" w:eastAsia="it-CH"/>
        </w:rPr>
        <w:t xml:space="preserve"> esecutivo cantonale </w:t>
      </w:r>
      <w:r w:rsidR="004204B4" w:rsidRPr="008840BD">
        <w:rPr>
          <w:rFonts w:eastAsia="Times New Roman" w:cs="Arial"/>
          <w:sz w:val="20"/>
          <w:szCs w:val="20"/>
          <w:lang w:val="it-CH" w:eastAsia="it-CH"/>
        </w:rPr>
        <w:t xml:space="preserve">ritenuto un massimo di fr. </w:t>
      </w:r>
      <w:r w:rsidR="004204B4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="004204B4">
        <w:rPr>
          <w:rFonts w:eastAsia="Times New Roman" w:cs="Arial"/>
          <w:sz w:val="20"/>
          <w:szCs w:val="20"/>
          <w:highlight w:val="yellow"/>
          <w:lang w:val="it-CH" w:eastAsia="it-CH"/>
        </w:rPr>
        <w:t>X</w:t>
      </w:r>
      <w:r w:rsidR="004204B4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</w:t>
      </w:r>
      <w:r w:rsidR="004204B4" w:rsidRPr="008840BD">
        <w:rPr>
          <w:rFonts w:eastAsia="Times New Roman" w:cs="Arial"/>
          <w:sz w:val="20"/>
          <w:szCs w:val="20"/>
          <w:lang w:val="it-CH" w:eastAsia="it-CH"/>
        </w:rPr>
        <w:t>.--.</w:t>
      </w:r>
    </w:p>
    <w:p w14:paraId="1BA8F0B3" w14:textId="2C6425FB" w:rsidR="00DE3C8C" w:rsidRPr="008840BD" w:rsidRDefault="000A2718" w:rsidP="00423FB6">
      <w:pPr>
        <w:pStyle w:val="Titoloarticolo"/>
      </w:pPr>
      <w:r w:rsidRPr="008840BD">
        <w:t xml:space="preserve">Art. </w:t>
      </w:r>
      <w:r w:rsidR="00DE3C8C" w:rsidRPr="008840BD">
        <w:t>1</w:t>
      </w:r>
      <w:r w:rsidR="00BB595D" w:rsidRPr="008840BD">
        <w:t>7</w:t>
      </w:r>
      <w:r w:rsidR="00DE3C8C" w:rsidRPr="008840BD">
        <w:t xml:space="preserve"> - Acquisto di elettricità ecologica certificata</w:t>
      </w:r>
    </w:p>
    <w:p w14:paraId="58E09144" w14:textId="5308AFA0" w:rsidR="00DE3C8C" w:rsidRPr="008840BD" w:rsidRDefault="00DE3C8C" w:rsidP="006233AB">
      <w:pPr>
        <w:spacing w:before="120" w:after="120"/>
        <w:jc w:val="both"/>
        <w:rPr>
          <w:rFonts w:cs="Arial"/>
          <w:sz w:val="20"/>
          <w:szCs w:val="20"/>
          <w:lang w:val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Pr="008840BD">
        <w:rPr>
          <w:rFonts w:eastAsia="Times New Roman" w:cs="Arial"/>
          <w:sz w:val="20"/>
          <w:szCs w:val="20"/>
          <w:lang w:val="it-CH" w:eastAsia="it-CH"/>
        </w:rPr>
        <w:t>Possono beneficiare dell’incentivo economie domestiche che risultano essere domiciliate nel Comune</w:t>
      </w:r>
      <w:r w:rsidR="001E5F6F" w:rsidRPr="008840BD">
        <w:rPr>
          <w:rFonts w:eastAsia="Times New Roman" w:cs="Arial"/>
          <w:sz w:val="20"/>
          <w:szCs w:val="20"/>
          <w:lang w:val="it-CH" w:eastAsia="it-CH"/>
        </w:rPr>
        <w:t xml:space="preserve"> </w:t>
      </w:r>
      <w:r w:rsidRPr="008840BD">
        <w:rPr>
          <w:rFonts w:cs="Arial"/>
          <w:sz w:val="20"/>
          <w:szCs w:val="20"/>
          <w:lang w:val="it-CH"/>
        </w:rPr>
        <w:t>che</w:t>
      </w:r>
      <w:r w:rsidR="00F6164F" w:rsidRPr="008840BD">
        <w:rPr>
          <w:rFonts w:cs="Arial"/>
          <w:sz w:val="20"/>
          <w:szCs w:val="20"/>
          <w:lang w:val="it-CH"/>
        </w:rPr>
        <w:t xml:space="preserve"> annualmente</w:t>
      </w:r>
      <w:r w:rsidRPr="008840BD">
        <w:rPr>
          <w:rFonts w:cs="Arial"/>
          <w:sz w:val="20"/>
          <w:szCs w:val="20"/>
          <w:lang w:val="it-CH"/>
        </w:rPr>
        <w:t xml:space="preserve"> acquistano almeno </w:t>
      </w:r>
      <w:r w:rsidRPr="008840BD">
        <w:rPr>
          <w:rFonts w:cs="Arial"/>
          <w:sz w:val="20"/>
          <w:szCs w:val="20"/>
          <w:highlight w:val="yellow"/>
          <w:lang w:val="it-CH"/>
        </w:rPr>
        <w:t>X'XXX</w:t>
      </w:r>
      <w:r w:rsidRPr="008840BD">
        <w:rPr>
          <w:rFonts w:cs="Arial"/>
          <w:sz w:val="20"/>
          <w:szCs w:val="20"/>
          <w:lang w:val="it-CH"/>
        </w:rPr>
        <w:t xml:space="preserve"> kWh del prodotto di elettricità ecologico certificato nature made star (www.naturemade.ch).</w:t>
      </w:r>
    </w:p>
    <w:p w14:paraId="64960AB5" w14:textId="00DB4B4C" w:rsidR="000371FA" w:rsidRPr="008840BD" w:rsidRDefault="00F0750C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2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L’importo concesso, definito nella rispettiva </w:t>
      </w:r>
      <w:r w:rsidR="0079614B" w:rsidRPr="008840BD">
        <w:rPr>
          <w:rFonts w:eastAsia="Times New Roman" w:cs="Arial"/>
          <w:sz w:val="20"/>
          <w:szCs w:val="20"/>
          <w:lang w:val="it-CH" w:eastAsia="it-CH"/>
        </w:rPr>
        <w:t>ordinanza municipale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, si situa tra un importo minimo di fr. </w:t>
      </w:r>
      <w:r w:rsidR="00F6164F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="00AF7CC5" w:rsidRPr="008840BD">
        <w:rPr>
          <w:rFonts w:eastAsia="Times New Roman" w:cs="Arial"/>
          <w:sz w:val="20"/>
          <w:szCs w:val="20"/>
          <w:lang w:val="it-CH" w:eastAsia="it-CH"/>
        </w:rPr>
        <w:t>.--</w:t>
      </w:r>
      <w:r w:rsidR="00F6164F" w:rsidRPr="008840BD">
        <w:rPr>
          <w:rFonts w:eastAsia="Times New Roman" w:cs="Arial"/>
          <w:sz w:val="20"/>
          <w:szCs w:val="20"/>
          <w:lang w:val="it-CH" w:eastAsia="it-CH"/>
        </w:rPr>
        <w:t xml:space="preserve"> 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e un importo massimo di fr. </w:t>
      </w:r>
      <w:r w:rsidR="00F6164F"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XXX</w:t>
      </w:r>
      <w:r w:rsidR="00AF7CC5" w:rsidRPr="008840BD">
        <w:rPr>
          <w:rFonts w:eastAsia="Times New Roman" w:cs="Arial"/>
          <w:sz w:val="20"/>
          <w:szCs w:val="20"/>
          <w:lang w:val="it-CH" w:eastAsia="it-CH"/>
        </w:rPr>
        <w:t>.--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 per </w:t>
      </w:r>
      <w:r w:rsidR="00F6164F" w:rsidRPr="008840BD">
        <w:rPr>
          <w:rFonts w:eastAsia="Times New Roman" w:cs="Arial"/>
          <w:sz w:val="20"/>
          <w:szCs w:val="20"/>
          <w:lang w:val="it-CH" w:eastAsia="it-CH"/>
        </w:rPr>
        <w:t>economia domestica all’anno.</w:t>
      </w:r>
    </w:p>
    <w:p w14:paraId="7BA640B6" w14:textId="59EBBA4E" w:rsidR="00BB595D" w:rsidRPr="008840BD" w:rsidRDefault="00BB595D" w:rsidP="00BB595D">
      <w:pPr>
        <w:pStyle w:val="Titoloarticolo"/>
      </w:pPr>
      <w:r w:rsidRPr="008840BD">
        <w:t>Art. 18 – Acquisto di apparecchi ed elettrodomestici ad alta efficienza energetica</w:t>
      </w:r>
    </w:p>
    <w:p w14:paraId="340D8C9D" w14:textId="77777777" w:rsidR="00BB595D" w:rsidRPr="008840BD" w:rsidRDefault="00BB595D" w:rsidP="006233AB">
      <w:pPr>
        <w:spacing w:before="120" w:after="120"/>
        <w:jc w:val="both"/>
        <w:rPr>
          <w:rFonts w:cs="Arial"/>
          <w:sz w:val="20"/>
          <w:szCs w:val="20"/>
          <w:lang w:val="it-CH"/>
        </w:rPr>
      </w:pPr>
      <w:r w:rsidRPr="008840BD">
        <w:rPr>
          <w:rFonts w:cs="Arial"/>
          <w:sz w:val="20"/>
          <w:szCs w:val="20"/>
          <w:vertAlign w:val="superscript"/>
          <w:lang w:val="it-CH"/>
        </w:rPr>
        <w:t>1</w:t>
      </w:r>
      <w:r w:rsidRPr="008840BD">
        <w:rPr>
          <w:rFonts w:cs="Arial"/>
          <w:sz w:val="20"/>
          <w:szCs w:val="20"/>
          <w:lang w:val="it-CH"/>
        </w:rPr>
        <w:t xml:space="preserve">Possono beneficiare dell'incentivo le economie domestiche </w:t>
      </w:r>
      <w:r w:rsidRPr="008840BD">
        <w:rPr>
          <w:rFonts w:eastAsia="Times New Roman" w:cs="Arial"/>
          <w:sz w:val="20"/>
          <w:szCs w:val="20"/>
          <w:lang w:val="it-CH" w:eastAsia="it-CH"/>
        </w:rPr>
        <w:t>che risultano essere domiciliate nel Comune</w:t>
      </w:r>
      <w:r w:rsidRPr="008840BD">
        <w:rPr>
          <w:rFonts w:cs="Arial"/>
          <w:sz w:val="20"/>
          <w:szCs w:val="20"/>
          <w:lang w:val="it-CH"/>
        </w:rPr>
        <w:t xml:space="preserve"> e che acquistano apparecchi ed elettrodomestici presso un rivenditore con sede in Svizzera.</w:t>
      </w:r>
    </w:p>
    <w:p w14:paraId="06D83EAD" w14:textId="2D8E5CC2" w:rsidR="00BB595D" w:rsidRDefault="00BB595D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cs="Arial"/>
          <w:sz w:val="20"/>
          <w:szCs w:val="20"/>
          <w:vertAlign w:val="superscript"/>
          <w:lang w:val="it-CH"/>
        </w:rPr>
        <w:t>2</w:t>
      </w:r>
      <w:r w:rsidRPr="008840BD">
        <w:rPr>
          <w:rFonts w:cs="Arial"/>
          <w:sz w:val="20"/>
          <w:szCs w:val="20"/>
          <w:lang w:val="it-CH"/>
        </w:rPr>
        <w:t>L'importo concesso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, definito nella rispettiva ordinanza municipale, si situa tra il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% e il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% </w:t>
      </w:r>
      <w:r w:rsidRPr="008840BD">
        <w:rPr>
          <w:rFonts w:cs="Arial"/>
          <w:sz w:val="20"/>
          <w:szCs w:val="20"/>
          <w:lang w:val="it-CH"/>
        </w:rPr>
        <w:t xml:space="preserve">del costo (IVA inclusa) dell’apparecchio o dell’elettrodomestico, ritenuto un importo massimo annuale di fr. </w:t>
      </w:r>
      <w:r w:rsidRPr="008840BD">
        <w:rPr>
          <w:rFonts w:cs="Arial"/>
          <w:sz w:val="20"/>
          <w:szCs w:val="20"/>
          <w:highlight w:val="yellow"/>
          <w:lang w:val="it-CH"/>
        </w:rPr>
        <w:t>XXX</w:t>
      </w:r>
      <w:r w:rsidRPr="008840BD">
        <w:rPr>
          <w:rFonts w:cs="Arial"/>
          <w:sz w:val="20"/>
          <w:szCs w:val="20"/>
          <w:lang w:val="it-CH"/>
        </w:rPr>
        <w:t>.-- per economia domestica.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 </w:t>
      </w:r>
    </w:p>
    <w:p w14:paraId="47B45FAC" w14:textId="521BF66A" w:rsidR="0082560E" w:rsidRPr="008840BD" w:rsidRDefault="009224D8" w:rsidP="00F967D8">
      <w:pPr>
        <w:pStyle w:val="Titolo1"/>
      </w:pPr>
      <w:r w:rsidRPr="008840BD">
        <w:t xml:space="preserve">Capitolo </w:t>
      </w:r>
      <w:r w:rsidR="00F967D8" w:rsidRPr="008840BD">
        <w:t>quarto</w:t>
      </w:r>
    </w:p>
    <w:p w14:paraId="208994F3" w14:textId="7BC82159" w:rsidR="000760BD" w:rsidRPr="008840BD" w:rsidRDefault="000760BD" w:rsidP="00F967D8">
      <w:pPr>
        <w:pStyle w:val="Titolocapitolo"/>
      </w:pPr>
      <w:r w:rsidRPr="008840BD">
        <w:t xml:space="preserve">Incentivi in favore </w:t>
      </w:r>
      <w:r w:rsidR="000E3322" w:rsidRPr="008840BD">
        <w:t>di</w:t>
      </w:r>
      <w:r w:rsidRPr="008840BD">
        <w:t xml:space="preserve"> una mobilità efficiente e sostenibile</w:t>
      </w:r>
    </w:p>
    <w:p w14:paraId="330F3EEE" w14:textId="6453FB1D" w:rsidR="001A66C9" w:rsidRPr="008840BD" w:rsidRDefault="000A2718" w:rsidP="00423FB6">
      <w:pPr>
        <w:pStyle w:val="Titoloarticolo"/>
      </w:pPr>
      <w:r w:rsidRPr="008840BD">
        <w:t xml:space="preserve">Art. </w:t>
      </w:r>
      <w:r w:rsidR="001A66C9" w:rsidRPr="008840BD">
        <w:t>1</w:t>
      </w:r>
      <w:r w:rsidRPr="008840BD">
        <w:t>9</w:t>
      </w:r>
      <w:r w:rsidR="001A66C9" w:rsidRPr="008840BD">
        <w:t xml:space="preserve"> – Trasporto pubblico (privati)</w:t>
      </w:r>
    </w:p>
    <w:p w14:paraId="2BFBC186" w14:textId="345887B4" w:rsidR="001A66C9" w:rsidRPr="008840BD" w:rsidRDefault="001A66C9" w:rsidP="0045098C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  <w:vertAlign w:val="superscript"/>
        </w:rPr>
        <w:t>1</w:t>
      </w:r>
      <w:r w:rsidRPr="008840BD">
        <w:rPr>
          <w:rFonts w:cs="Arial"/>
          <w:sz w:val="20"/>
          <w:szCs w:val="20"/>
        </w:rPr>
        <w:t>Hanno diritto all’incentivo per la promozione del trasporto collettivo i domiciliati e i dimoranti (permesso B) del Comune che acquistano un abbonamento o un titolo di trasporto per i mezzi pubblici.</w:t>
      </w:r>
    </w:p>
    <w:p w14:paraId="0B0DA69E" w14:textId="77777777" w:rsidR="00DD7B0F" w:rsidRPr="008840BD" w:rsidRDefault="00DD7B0F" w:rsidP="0045098C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  <w:vertAlign w:val="superscript"/>
        </w:rPr>
        <w:t>2</w:t>
      </w:r>
      <w:r w:rsidRPr="008840BD">
        <w:rPr>
          <w:rFonts w:cs="Arial"/>
          <w:sz w:val="20"/>
          <w:szCs w:val="20"/>
        </w:rPr>
        <w:t>L’incentivo è concesso unicamente per i seguenti abbonamenti e titoli di trasporto:</w:t>
      </w:r>
    </w:p>
    <w:p w14:paraId="5ED15818" w14:textId="77777777" w:rsidR="007F16ED" w:rsidRPr="008840BD" w:rsidRDefault="00DD7B0F" w:rsidP="00423FB6">
      <w:pPr>
        <w:pStyle w:val="Testoarticolo"/>
        <w:numPr>
          <w:ilvl w:val="0"/>
          <w:numId w:val="13"/>
        </w:numPr>
      </w:pPr>
      <w:r w:rsidRPr="008840BD">
        <w:t>Comunità tariffale Arcobaleno: abbonamenti settimanali, mensili o annuali, carta per più corse (CPC), multi carta giornaliera (MCG);</w:t>
      </w:r>
    </w:p>
    <w:p w14:paraId="435ADB3C" w14:textId="6E200E4B" w:rsidR="00DD7B0F" w:rsidRPr="008840BD" w:rsidRDefault="00DD7B0F" w:rsidP="00423FB6">
      <w:pPr>
        <w:pStyle w:val="Testoarticolo"/>
        <w:numPr>
          <w:ilvl w:val="0"/>
          <w:numId w:val="13"/>
        </w:numPr>
      </w:pPr>
      <w:r w:rsidRPr="008840BD">
        <w:t>Ferrovie Federali Svizzere (FFS): abbonamento generale (AG), abbonamento ½ prezzo, abbonamento binario 7, abbonamento di percorso e interregionali, carta Junior e carta Bimbi accompagnati.</w:t>
      </w:r>
    </w:p>
    <w:p w14:paraId="52A9C71A" w14:textId="16289749" w:rsidR="007F16ED" w:rsidRPr="008840BD" w:rsidRDefault="007F16ED" w:rsidP="0045098C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3</w:t>
      </w:r>
      <w:r w:rsidR="003C2CE9" w:rsidRPr="008840BD">
        <w:rPr>
          <w:rFonts w:cs="Arial"/>
          <w:sz w:val="20"/>
          <w:szCs w:val="20"/>
        </w:rPr>
        <w:t xml:space="preserve">Non sono incentivati gli abbonamenti per animali domestici o attrezzature (biciclette, ecc.). </w:t>
      </w:r>
    </w:p>
    <w:p w14:paraId="751F832C" w14:textId="738F59D6" w:rsidR="007F16ED" w:rsidRPr="008840BD" w:rsidRDefault="007F16ED" w:rsidP="0045098C">
      <w:pPr>
        <w:spacing w:before="120" w:after="120"/>
        <w:jc w:val="both"/>
        <w:rPr>
          <w:rFonts w:cs="Arial"/>
          <w:sz w:val="20"/>
          <w:szCs w:val="20"/>
        </w:rPr>
      </w:pPr>
      <w:bookmarkStart w:id="7" w:name="_Hlk82695485"/>
      <w:r w:rsidRPr="008840BD">
        <w:rPr>
          <w:rFonts w:cs="Arial"/>
          <w:sz w:val="20"/>
          <w:szCs w:val="20"/>
          <w:vertAlign w:val="superscript"/>
        </w:rPr>
        <w:t>4</w:t>
      </w:r>
      <w:r w:rsidR="00EC286B" w:rsidRPr="008840BD">
        <w:rPr>
          <w:rFonts w:eastAsia="Times New Roman" w:cs="Arial"/>
          <w:sz w:val="20"/>
          <w:szCs w:val="20"/>
          <w:lang w:val="it-CH" w:eastAsia="it-CH"/>
        </w:rPr>
        <w:t xml:space="preserve">L’importo concesso, definito nella rispettiva </w:t>
      </w:r>
      <w:r w:rsidR="0079614B" w:rsidRPr="008840BD">
        <w:rPr>
          <w:rFonts w:eastAsia="Times New Roman" w:cs="Arial"/>
          <w:sz w:val="20"/>
          <w:szCs w:val="20"/>
          <w:lang w:val="it-CH" w:eastAsia="it-CH"/>
        </w:rPr>
        <w:t>ordinanza municipale</w:t>
      </w:r>
      <w:r w:rsidR="00EC286B" w:rsidRPr="008840BD">
        <w:rPr>
          <w:rFonts w:eastAsia="Times New Roman" w:cs="Arial"/>
          <w:sz w:val="20"/>
          <w:szCs w:val="20"/>
          <w:lang w:val="it-CH" w:eastAsia="it-CH"/>
        </w:rPr>
        <w:t>, si situa negli intervalli e categorie seguenti:</w:t>
      </w:r>
      <w:r w:rsidR="003C2CE9" w:rsidRPr="008840BD">
        <w:rPr>
          <w:rFonts w:cs="Arial"/>
          <w:sz w:val="20"/>
          <w:szCs w:val="20"/>
        </w:rPr>
        <w:t xml:space="preserve"> </w:t>
      </w:r>
    </w:p>
    <w:p w14:paraId="7739F508" w14:textId="3280930C" w:rsidR="007F16ED" w:rsidRPr="008840BD" w:rsidRDefault="00EC286B" w:rsidP="007F16ED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color w:val="auto"/>
          <w:sz w:val="20"/>
          <w:szCs w:val="20"/>
        </w:rPr>
      </w:pPr>
      <w:r w:rsidRPr="008840BD">
        <w:rPr>
          <w:rFonts w:ascii="Arial" w:hAnsi="Arial" w:cs="Arial"/>
          <w:color w:val="auto"/>
          <w:sz w:val="20"/>
          <w:szCs w:val="20"/>
        </w:rPr>
        <w:t xml:space="preserve">Tra il </w:t>
      </w:r>
      <w:r w:rsidR="00DB161A" w:rsidRPr="008840BD">
        <w:rPr>
          <w:rFonts w:ascii="Arial" w:hAnsi="Arial" w:cs="Arial"/>
          <w:color w:val="auto"/>
          <w:sz w:val="20"/>
          <w:szCs w:val="20"/>
          <w:highlight w:val="yellow"/>
        </w:rPr>
        <w:t>XX</w:t>
      </w:r>
      <w:r w:rsidR="003C2CE9" w:rsidRPr="008840BD">
        <w:rPr>
          <w:rFonts w:ascii="Arial" w:hAnsi="Arial" w:cs="Arial"/>
          <w:color w:val="auto"/>
          <w:sz w:val="20"/>
          <w:szCs w:val="20"/>
        </w:rPr>
        <w:t xml:space="preserve">% </w:t>
      </w:r>
      <w:r w:rsidRPr="008840BD">
        <w:rPr>
          <w:rFonts w:ascii="Arial" w:hAnsi="Arial" w:cs="Arial"/>
          <w:color w:val="auto"/>
          <w:sz w:val="20"/>
          <w:szCs w:val="20"/>
        </w:rPr>
        <w:t xml:space="preserve">e il </w:t>
      </w:r>
      <w:r w:rsidRPr="008840BD">
        <w:rPr>
          <w:rFonts w:ascii="Arial" w:hAnsi="Arial" w:cs="Arial"/>
          <w:color w:val="auto"/>
          <w:sz w:val="20"/>
          <w:szCs w:val="20"/>
          <w:highlight w:val="yellow"/>
        </w:rPr>
        <w:t>XX</w:t>
      </w:r>
      <w:r w:rsidRPr="008840BD">
        <w:rPr>
          <w:rFonts w:ascii="Arial" w:hAnsi="Arial" w:cs="Arial"/>
          <w:color w:val="auto"/>
          <w:sz w:val="20"/>
          <w:szCs w:val="20"/>
        </w:rPr>
        <w:t xml:space="preserve">% </w:t>
      </w:r>
      <w:r w:rsidR="003C2CE9" w:rsidRPr="008840BD">
        <w:rPr>
          <w:rFonts w:ascii="Arial" w:hAnsi="Arial" w:cs="Arial"/>
          <w:color w:val="auto"/>
          <w:sz w:val="20"/>
          <w:szCs w:val="20"/>
        </w:rPr>
        <w:t>del prezzo d’acquisto per gli abbonamenti nominativi (titoli personali) per studenti fino a 18 anni compiuti;</w:t>
      </w:r>
    </w:p>
    <w:p w14:paraId="3C112936" w14:textId="45A41DF8" w:rsidR="007F16ED" w:rsidRPr="008840BD" w:rsidRDefault="009C1840" w:rsidP="007F16ED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color w:val="auto"/>
          <w:sz w:val="20"/>
          <w:szCs w:val="20"/>
        </w:rPr>
      </w:pPr>
      <w:r w:rsidRPr="008840BD">
        <w:rPr>
          <w:rFonts w:ascii="Arial" w:hAnsi="Arial" w:cs="Arial"/>
          <w:color w:val="auto"/>
          <w:sz w:val="20"/>
          <w:szCs w:val="20"/>
        </w:rPr>
        <w:t xml:space="preserve">Tra il </w:t>
      </w:r>
      <w:r w:rsidRPr="008840BD">
        <w:rPr>
          <w:rFonts w:ascii="Arial" w:hAnsi="Arial" w:cs="Arial"/>
          <w:color w:val="auto"/>
          <w:sz w:val="20"/>
          <w:szCs w:val="20"/>
          <w:highlight w:val="yellow"/>
        </w:rPr>
        <w:t>XX</w:t>
      </w:r>
      <w:r w:rsidRPr="008840BD">
        <w:rPr>
          <w:rFonts w:ascii="Arial" w:hAnsi="Arial" w:cs="Arial"/>
          <w:color w:val="auto"/>
          <w:sz w:val="20"/>
          <w:szCs w:val="20"/>
        </w:rPr>
        <w:t xml:space="preserve">% e il </w:t>
      </w:r>
      <w:r w:rsidRPr="008840BD">
        <w:rPr>
          <w:rFonts w:ascii="Arial" w:hAnsi="Arial" w:cs="Arial"/>
          <w:color w:val="auto"/>
          <w:sz w:val="20"/>
          <w:szCs w:val="20"/>
          <w:highlight w:val="yellow"/>
        </w:rPr>
        <w:t>XX</w:t>
      </w:r>
      <w:r w:rsidRPr="008840BD">
        <w:rPr>
          <w:rFonts w:ascii="Arial" w:hAnsi="Arial" w:cs="Arial"/>
          <w:color w:val="auto"/>
          <w:sz w:val="20"/>
          <w:szCs w:val="20"/>
        </w:rPr>
        <w:t xml:space="preserve">% </w:t>
      </w:r>
      <w:r w:rsidR="003C2CE9" w:rsidRPr="008840BD">
        <w:rPr>
          <w:rFonts w:ascii="Arial" w:hAnsi="Arial" w:cs="Arial"/>
          <w:color w:val="auto"/>
          <w:sz w:val="20"/>
          <w:szCs w:val="20"/>
        </w:rPr>
        <w:t>del prezzo d’acquisto per gli abbonamenti nominativi (titoli personali) per apprendisti o studenti fino a 25 anni compiuti;</w:t>
      </w:r>
    </w:p>
    <w:p w14:paraId="7AA56802" w14:textId="37C04986" w:rsidR="007F16ED" w:rsidRPr="008840BD" w:rsidRDefault="009C1840" w:rsidP="007F16ED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color w:val="auto"/>
          <w:sz w:val="20"/>
          <w:szCs w:val="20"/>
        </w:rPr>
      </w:pPr>
      <w:r w:rsidRPr="008840BD">
        <w:rPr>
          <w:rFonts w:ascii="Arial" w:hAnsi="Arial" w:cs="Arial"/>
          <w:color w:val="auto"/>
          <w:sz w:val="20"/>
          <w:szCs w:val="20"/>
        </w:rPr>
        <w:t xml:space="preserve">Tra il </w:t>
      </w:r>
      <w:r w:rsidRPr="008840BD">
        <w:rPr>
          <w:rFonts w:ascii="Arial" w:hAnsi="Arial" w:cs="Arial"/>
          <w:color w:val="auto"/>
          <w:sz w:val="20"/>
          <w:szCs w:val="20"/>
          <w:highlight w:val="yellow"/>
        </w:rPr>
        <w:t>XX</w:t>
      </w:r>
      <w:r w:rsidRPr="008840BD">
        <w:rPr>
          <w:rFonts w:ascii="Arial" w:hAnsi="Arial" w:cs="Arial"/>
          <w:color w:val="auto"/>
          <w:sz w:val="20"/>
          <w:szCs w:val="20"/>
        </w:rPr>
        <w:t xml:space="preserve">% e il </w:t>
      </w:r>
      <w:r w:rsidRPr="008840BD">
        <w:rPr>
          <w:rFonts w:ascii="Arial" w:hAnsi="Arial" w:cs="Arial"/>
          <w:color w:val="auto"/>
          <w:sz w:val="20"/>
          <w:szCs w:val="20"/>
          <w:highlight w:val="yellow"/>
        </w:rPr>
        <w:t>XX</w:t>
      </w:r>
      <w:r w:rsidRPr="008840BD">
        <w:rPr>
          <w:rFonts w:ascii="Arial" w:hAnsi="Arial" w:cs="Arial"/>
          <w:color w:val="auto"/>
          <w:sz w:val="20"/>
          <w:szCs w:val="20"/>
        </w:rPr>
        <w:t xml:space="preserve">% </w:t>
      </w:r>
      <w:r w:rsidR="003C2CE9" w:rsidRPr="008840BD">
        <w:rPr>
          <w:rFonts w:ascii="Arial" w:hAnsi="Arial" w:cs="Arial"/>
          <w:color w:val="auto"/>
          <w:sz w:val="20"/>
          <w:szCs w:val="20"/>
        </w:rPr>
        <w:t xml:space="preserve">del prezzo d’acquisto per gli abbonamenti nominativi (titoli personali) per tutti gli altri utenti, ritenuto un importo massimo di </w:t>
      </w:r>
      <w:r w:rsidR="00871F53" w:rsidRPr="008840BD">
        <w:rPr>
          <w:rFonts w:ascii="Arial" w:hAnsi="Arial" w:cs="Arial"/>
          <w:color w:val="auto"/>
          <w:sz w:val="20"/>
          <w:szCs w:val="20"/>
        </w:rPr>
        <w:t xml:space="preserve">fr. </w:t>
      </w:r>
      <w:r w:rsidR="00DB161A" w:rsidRPr="008840BD">
        <w:rPr>
          <w:rFonts w:ascii="Arial" w:hAnsi="Arial" w:cs="Arial"/>
          <w:color w:val="auto"/>
          <w:sz w:val="20"/>
          <w:szCs w:val="20"/>
          <w:highlight w:val="yellow"/>
        </w:rPr>
        <w:t>XXX</w:t>
      </w:r>
      <w:r w:rsidR="00871F53" w:rsidRPr="008840BD">
        <w:rPr>
          <w:rFonts w:ascii="Arial" w:hAnsi="Arial" w:cs="Arial"/>
          <w:color w:val="auto"/>
          <w:sz w:val="20"/>
          <w:szCs w:val="20"/>
        </w:rPr>
        <w:t>.--</w:t>
      </w:r>
      <w:r w:rsidR="003C2CE9" w:rsidRPr="008840BD">
        <w:rPr>
          <w:rFonts w:ascii="Arial" w:hAnsi="Arial" w:cs="Arial"/>
          <w:color w:val="auto"/>
          <w:sz w:val="20"/>
          <w:szCs w:val="20"/>
        </w:rPr>
        <w:t xml:space="preserve"> per anno civile;</w:t>
      </w:r>
    </w:p>
    <w:p w14:paraId="4984EA1A" w14:textId="4AB5DFA5" w:rsidR="007F16ED" w:rsidRPr="008840BD" w:rsidRDefault="009C1840" w:rsidP="007F16ED">
      <w:pPr>
        <w:pStyle w:val="Paragrafoelenco"/>
        <w:numPr>
          <w:ilvl w:val="0"/>
          <w:numId w:val="13"/>
        </w:numPr>
        <w:autoSpaceDE w:val="0"/>
        <w:autoSpaceDN w:val="0"/>
        <w:adjustRightInd w:val="0"/>
        <w:rPr>
          <w:rFonts w:ascii="Arial" w:hAnsi="Arial" w:cs="Arial"/>
          <w:color w:val="auto"/>
          <w:sz w:val="20"/>
          <w:szCs w:val="20"/>
        </w:rPr>
      </w:pPr>
      <w:r w:rsidRPr="008840BD">
        <w:rPr>
          <w:rFonts w:ascii="Arial" w:hAnsi="Arial" w:cs="Arial"/>
          <w:color w:val="auto"/>
          <w:sz w:val="20"/>
          <w:szCs w:val="20"/>
        </w:rPr>
        <w:t xml:space="preserve">Tra il </w:t>
      </w:r>
      <w:r w:rsidRPr="008840BD">
        <w:rPr>
          <w:rFonts w:ascii="Arial" w:hAnsi="Arial" w:cs="Arial"/>
          <w:color w:val="auto"/>
          <w:sz w:val="20"/>
          <w:szCs w:val="20"/>
          <w:highlight w:val="yellow"/>
        </w:rPr>
        <w:t>XX</w:t>
      </w:r>
      <w:r w:rsidRPr="008840BD">
        <w:rPr>
          <w:rFonts w:ascii="Arial" w:hAnsi="Arial" w:cs="Arial"/>
          <w:color w:val="auto"/>
          <w:sz w:val="20"/>
          <w:szCs w:val="20"/>
        </w:rPr>
        <w:t xml:space="preserve">% e il </w:t>
      </w:r>
      <w:r w:rsidRPr="008840BD">
        <w:rPr>
          <w:rFonts w:ascii="Arial" w:hAnsi="Arial" w:cs="Arial"/>
          <w:color w:val="auto"/>
          <w:sz w:val="20"/>
          <w:szCs w:val="20"/>
          <w:highlight w:val="yellow"/>
        </w:rPr>
        <w:t>XX</w:t>
      </w:r>
      <w:r w:rsidRPr="008840BD">
        <w:rPr>
          <w:rFonts w:ascii="Arial" w:hAnsi="Arial" w:cs="Arial"/>
          <w:color w:val="auto"/>
          <w:sz w:val="20"/>
          <w:szCs w:val="20"/>
        </w:rPr>
        <w:t xml:space="preserve">% </w:t>
      </w:r>
      <w:r w:rsidR="003C2CE9" w:rsidRPr="008840BD">
        <w:rPr>
          <w:rFonts w:ascii="Arial" w:hAnsi="Arial" w:cs="Arial"/>
          <w:color w:val="auto"/>
          <w:sz w:val="20"/>
          <w:szCs w:val="20"/>
        </w:rPr>
        <w:t xml:space="preserve">del prezzo d’acquisto delle carte per più corse (CPC), le multi carte giornaliere (MCG), le carte Junior e le carte Bimbi accompagnati, ritenuto un importo massimo di </w:t>
      </w:r>
      <w:r w:rsidR="00871F53" w:rsidRPr="008840BD">
        <w:rPr>
          <w:rFonts w:ascii="Arial" w:hAnsi="Arial" w:cs="Arial"/>
          <w:color w:val="auto"/>
          <w:sz w:val="20"/>
          <w:szCs w:val="20"/>
        </w:rPr>
        <w:t xml:space="preserve">fr. </w:t>
      </w:r>
      <w:r w:rsidR="00DB161A" w:rsidRPr="008840BD">
        <w:rPr>
          <w:rFonts w:ascii="Arial" w:hAnsi="Arial" w:cs="Arial"/>
          <w:color w:val="auto"/>
          <w:sz w:val="20"/>
          <w:szCs w:val="20"/>
          <w:highlight w:val="yellow"/>
        </w:rPr>
        <w:t>XXX</w:t>
      </w:r>
      <w:r w:rsidR="00871F53" w:rsidRPr="008840BD">
        <w:rPr>
          <w:rFonts w:ascii="Arial" w:hAnsi="Arial" w:cs="Arial"/>
          <w:color w:val="auto"/>
          <w:sz w:val="20"/>
          <w:szCs w:val="20"/>
        </w:rPr>
        <w:t>.--</w:t>
      </w:r>
      <w:r w:rsidR="003C2CE9" w:rsidRPr="008840BD">
        <w:rPr>
          <w:rFonts w:ascii="Arial" w:hAnsi="Arial" w:cs="Arial"/>
          <w:color w:val="auto"/>
          <w:sz w:val="20"/>
          <w:szCs w:val="20"/>
        </w:rPr>
        <w:t xml:space="preserve"> per anno civile per richiedente</w:t>
      </w:r>
      <w:r w:rsidR="007F16ED" w:rsidRPr="008840BD">
        <w:rPr>
          <w:rFonts w:ascii="Arial" w:hAnsi="Arial" w:cs="Arial"/>
          <w:color w:val="auto"/>
          <w:sz w:val="20"/>
          <w:szCs w:val="20"/>
        </w:rPr>
        <w:t>.</w:t>
      </w:r>
    </w:p>
    <w:bookmarkEnd w:id="7"/>
    <w:p w14:paraId="6A98FADD" w14:textId="1C7AAA1E" w:rsidR="007F16ED" w:rsidRPr="008840BD" w:rsidRDefault="00DB161A" w:rsidP="0045098C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  <w:vertAlign w:val="superscript"/>
        </w:rPr>
        <w:t>5</w:t>
      </w:r>
      <w:r w:rsidRPr="008840BD">
        <w:rPr>
          <w:rFonts w:cs="Arial"/>
          <w:sz w:val="20"/>
          <w:szCs w:val="20"/>
        </w:rPr>
        <w:t xml:space="preserve">Per </w:t>
      </w:r>
      <w:r w:rsidR="003C2CE9" w:rsidRPr="008840BD">
        <w:rPr>
          <w:rFonts w:cs="Arial"/>
          <w:sz w:val="20"/>
          <w:szCs w:val="20"/>
        </w:rPr>
        <w:t xml:space="preserve">gli abbonamenti, la carta per più corse e le multi carte giornaliere di 1a classe l’incentivo corrisponde unicamente alla rispettiva tariffa valida per i medesimi di 2a classe. </w:t>
      </w:r>
    </w:p>
    <w:p w14:paraId="5B01A318" w14:textId="438BAB06" w:rsidR="007F16ED" w:rsidRPr="008840BD" w:rsidRDefault="00DB161A" w:rsidP="0045098C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  <w:vertAlign w:val="superscript"/>
        </w:rPr>
        <w:lastRenderedPageBreak/>
        <w:t>6</w:t>
      </w:r>
      <w:r w:rsidR="003C2CE9" w:rsidRPr="008840BD">
        <w:rPr>
          <w:rFonts w:cs="Arial"/>
          <w:sz w:val="20"/>
          <w:szCs w:val="20"/>
        </w:rPr>
        <w:t>L’incentivo comunale è computato sull’importo pagato dal richiedente al netto di eventuali contributi già versati dal datore di lavoro o dall’istituto scolastico, inclusi gli abbonamenti Appresfondo</w:t>
      </w:r>
      <w:r w:rsidRPr="008840BD">
        <w:rPr>
          <w:rFonts w:cs="Arial"/>
          <w:sz w:val="20"/>
          <w:szCs w:val="20"/>
        </w:rPr>
        <w:t>.</w:t>
      </w:r>
    </w:p>
    <w:p w14:paraId="6396B99A" w14:textId="03E30FAB" w:rsidR="00DB161A" w:rsidRPr="008840BD" w:rsidRDefault="000A2718" w:rsidP="00423FB6">
      <w:pPr>
        <w:pStyle w:val="Titoloarticolo"/>
      </w:pPr>
      <w:r w:rsidRPr="008840BD">
        <w:t>Art. 20</w:t>
      </w:r>
      <w:r w:rsidR="00DB161A" w:rsidRPr="008840BD">
        <w:t xml:space="preserve"> –</w:t>
      </w:r>
      <w:r w:rsidR="003C2CE9" w:rsidRPr="008840BD">
        <w:t xml:space="preserve"> Trasporto pubblico (aziende) </w:t>
      </w:r>
    </w:p>
    <w:p w14:paraId="4F5A3C43" w14:textId="70F9576E" w:rsidR="00DB161A" w:rsidRPr="008840BD" w:rsidRDefault="003C2CE9" w:rsidP="0045098C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  <w:vertAlign w:val="superscript"/>
        </w:rPr>
        <w:t>1</w:t>
      </w:r>
      <w:r w:rsidRPr="008840BD">
        <w:rPr>
          <w:rFonts w:cs="Arial"/>
          <w:sz w:val="20"/>
          <w:szCs w:val="20"/>
        </w:rPr>
        <w:t xml:space="preserve">Hanno diritto ad un incentivo </w:t>
      </w:r>
      <w:r w:rsidR="00871F53" w:rsidRPr="008840BD">
        <w:rPr>
          <w:rFonts w:cs="Arial"/>
          <w:sz w:val="20"/>
          <w:szCs w:val="20"/>
        </w:rPr>
        <w:t>per la promozione</w:t>
      </w:r>
      <w:r w:rsidRPr="008840BD">
        <w:rPr>
          <w:rFonts w:cs="Arial"/>
          <w:sz w:val="20"/>
          <w:szCs w:val="20"/>
        </w:rPr>
        <w:t xml:space="preserve"> del trasporto </w:t>
      </w:r>
      <w:r w:rsidR="00871F53" w:rsidRPr="008840BD">
        <w:rPr>
          <w:rFonts w:cs="Arial"/>
          <w:sz w:val="20"/>
          <w:szCs w:val="20"/>
        </w:rPr>
        <w:t>collettivo</w:t>
      </w:r>
      <w:r w:rsidRPr="008840BD">
        <w:rPr>
          <w:rFonts w:cs="Arial"/>
          <w:sz w:val="20"/>
          <w:szCs w:val="20"/>
        </w:rPr>
        <w:t xml:space="preserve"> le persone giuridiche o fisiche datrici di lavoro con una sede operativa nel Comune, che promuovono e sovvenzionano l’acquisto di abbonamenti da parte dei loro dipendenti attivi sul territorio del Comune. </w:t>
      </w:r>
    </w:p>
    <w:p w14:paraId="513F6E39" w14:textId="37BA38C9" w:rsidR="00DB161A" w:rsidRPr="008840BD" w:rsidRDefault="003C2CE9" w:rsidP="0045098C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  <w:vertAlign w:val="superscript"/>
        </w:rPr>
        <w:t>2</w:t>
      </w:r>
      <w:r w:rsidRPr="008840BD">
        <w:rPr>
          <w:rFonts w:cs="Arial"/>
          <w:sz w:val="20"/>
          <w:szCs w:val="20"/>
        </w:rPr>
        <w:t xml:space="preserve">L’incentivo è concesso unicamente per l’acquisto di abbonamenti della Comunità tariffale Arcobaleno o di abbonamenti di interregionali FFS mensili o annuali. </w:t>
      </w:r>
    </w:p>
    <w:p w14:paraId="517D2A9D" w14:textId="7E215893" w:rsidR="00DB161A" w:rsidRPr="008840BD" w:rsidRDefault="00DB161A" w:rsidP="0045098C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  <w:vertAlign w:val="superscript"/>
        </w:rPr>
        <w:t>3</w:t>
      </w:r>
      <w:r w:rsidR="003C2CE9" w:rsidRPr="008840BD">
        <w:rPr>
          <w:rFonts w:cs="Arial"/>
          <w:sz w:val="20"/>
          <w:szCs w:val="20"/>
        </w:rPr>
        <w:t xml:space="preserve">Non sono incentivati gli abbonamenti per attrezzature (biciclette, ecc.). </w:t>
      </w:r>
    </w:p>
    <w:p w14:paraId="151F06B4" w14:textId="2EE918BF" w:rsidR="00871F53" w:rsidRPr="008840BD" w:rsidRDefault="00871F53" w:rsidP="0045098C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4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L’importo concesso, definito nella rispettiva </w:t>
      </w:r>
      <w:r w:rsidR="0079614B" w:rsidRPr="008840BD">
        <w:rPr>
          <w:rFonts w:eastAsia="Times New Roman" w:cs="Arial"/>
          <w:sz w:val="20"/>
          <w:szCs w:val="20"/>
          <w:lang w:val="it-CH" w:eastAsia="it-CH"/>
        </w:rPr>
        <w:t>ordinanza municipale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, si situa tra il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% e il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% dell’incentivo concesso dall’azienda, ritenuto un massimo di fr.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XXX</w:t>
      </w:r>
      <w:r w:rsidRPr="008840BD">
        <w:rPr>
          <w:rFonts w:eastAsia="Times New Roman" w:cs="Arial"/>
          <w:sz w:val="20"/>
          <w:szCs w:val="20"/>
          <w:lang w:val="it-CH" w:eastAsia="it-CH"/>
        </w:rPr>
        <w:t>.--/anno per dipendente.</w:t>
      </w:r>
    </w:p>
    <w:p w14:paraId="353ED835" w14:textId="1D0AD4A8" w:rsidR="00DB161A" w:rsidRPr="008840BD" w:rsidRDefault="00DB161A" w:rsidP="0045098C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  <w:vertAlign w:val="superscript"/>
        </w:rPr>
        <w:t>5</w:t>
      </w:r>
      <w:r w:rsidR="003C2CE9" w:rsidRPr="008840BD">
        <w:rPr>
          <w:rFonts w:cs="Arial"/>
          <w:sz w:val="20"/>
          <w:szCs w:val="20"/>
        </w:rPr>
        <w:t xml:space="preserve">Per gli abbonamenti di 1a classe l’incentivo corrisponde unicamente alla rispettiva tariffa valida per gli abbonamenti di 2a classe. </w:t>
      </w:r>
    </w:p>
    <w:p w14:paraId="7504394F" w14:textId="3396A518" w:rsidR="00602630" w:rsidRPr="008840BD" w:rsidRDefault="000A2718" w:rsidP="00423FB6">
      <w:pPr>
        <w:pStyle w:val="Titoloarticolo"/>
      </w:pPr>
      <w:r w:rsidRPr="008840BD">
        <w:t>Art. 21</w:t>
      </w:r>
      <w:r w:rsidR="00602630" w:rsidRPr="008840BD">
        <w:t xml:space="preserve"> –</w:t>
      </w:r>
      <w:r w:rsidR="003C2CE9" w:rsidRPr="008840BD">
        <w:t xml:space="preserve"> Biciclette</w:t>
      </w:r>
      <w:r w:rsidR="00602630" w:rsidRPr="008840BD">
        <w:t xml:space="preserve"> elettric</w:t>
      </w:r>
      <w:r w:rsidR="00296863" w:rsidRPr="008840BD">
        <w:t>he</w:t>
      </w:r>
    </w:p>
    <w:p w14:paraId="790FB14F" w14:textId="0C73C2B8" w:rsidR="00AE40F1" w:rsidRPr="008840BD" w:rsidRDefault="003C2CE9" w:rsidP="0045098C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  <w:vertAlign w:val="superscript"/>
        </w:rPr>
        <w:t>1</w:t>
      </w:r>
      <w:r w:rsidRPr="008840BD">
        <w:rPr>
          <w:rFonts w:cs="Arial"/>
          <w:sz w:val="20"/>
          <w:szCs w:val="20"/>
        </w:rPr>
        <w:t>Possono beneficiare dell’incentivo per le bici</w:t>
      </w:r>
      <w:r w:rsidR="00C1724B">
        <w:rPr>
          <w:rFonts w:cs="Arial"/>
          <w:sz w:val="20"/>
          <w:szCs w:val="20"/>
        </w:rPr>
        <w:t>c</w:t>
      </w:r>
      <w:r w:rsidRPr="008840BD">
        <w:rPr>
          <w:rFonts w:cs="Arial"/>
          <w:sz w:val="20"/>
          <w:szCs w:val="20"/>
        </w:rPr>
        <w:t xml:space="preserve">lette elettriche: </w:t>
      </w:r>
    </w:p>
    <w:p w14:paraId="2FCE818D" w14:textId="2939B6BC" w:rsidR="00AE40F1" w:rsidRPr="008840BD" w:rsidRDefault="003C2CE9" w:rsidP="00AE40F1">
      <w:pPr>
        <w:pStyle w:val="Puntoelenco"/>
        <w:numPr>
          <w:ilvl w:val="0"/>
          <w:numId w:val="11"/>
        </w:numPr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</w:rPr>
        <w:t xml:space="preserve">i domiciliati e i dimoranti (permesso B) nel Comune a partire da 14 anni compiuti; </w:t>
      </w:r>
    </w:p>
    <w:p w14:paraId="25D71C06" w14:textId="26240CE9" w:rsidR="00602630" w:rsidRPr="008840BD" w:rsidRDefault="003C2CE9" w:rsidP="00423FB6">
      <w:pPr>
        <w:pStyle w:val="Puntoelenco"/>
        <w:numPr>
          <w:ilvl w:val="0"/>
          <w:numId w:val="11"/>
        </w:numPr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</w:rPr>
        <w:t xml:space="preserve">le persone giuridiche, enti, associazioni e fondazioni con sede operativa nel Comune per scopi di mobilità aziendale. </w:t>
      </w:r>
    </w:p>
    <w:p w14:paraId="60B90908" w14:textId="50100C7A" w:rsidR="00602630" w:rsidRPr="008840BD" w:rsidRDefault="003C2CE9" w:rsidP="0045098C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  <w:vertAlign w:val="superscript"/>
        </w:rPr>
        <w:t>2</w:t>
      </w:r>
      <w:r w:rsidRPr="008840BD">
        <w:rPr>
          <w:rFonts w:cs="Arial"/>
          <w:sz w:val="20"/>
          <w:szCs w:val="20"/>
        </w:rPr>
        <w:t xml:space="preserve">L’incentivo è concesso unicamente se sono rispettate le seguenti condizioni: </w:t>
      </w:r>
    </w:p>
    <w:p w14:paraId="4DF80482" w14:textId="7E501868" w:rsidR="00602630" w:rsidRPr="008840BD" w:rsidRDefault="003C2CE9" w:rsidP="00423FB6">
      <w:pPr>
        <w:pStyle w:val="Puntoelenco"/>
        <w:numPr>
          <w:ilvl w:val="0"/>
          <w:numId w:val="11"/>
        </w:numPr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</w:rPr>
        <w:t>la bicicletta</w:t>
      </w:r>
      <w:r w:rsidR="00B81684" w:rsidRPr="008840BD">
        <w:rPr>
          <w:rFonts w:cs="Arial"/>
          <w:sz w:val="20"/>
          <w:szCs w:val="20"/>
        </w:rPr>
        <w:t xml:space="preserve"> deve</w:t>
      </w:r>
      <w:r w:rsidRPr="008840BD">
        <w:rPr>
          <w:rFonts w:cs="Arial"/>
          <w:sz w:val="20"/>
          <w:szCs w:val="20"/>
        </w:rPr>
        <w:t xml:space="preserve"> essere nuov</w:t>
      </w:r>
      <w:r w:rsidR="00B81684" w:rsidRPr="008840BD">
        <w:rPr>
          <w:rFonts w:cs="Arial"/>
          <w:sz w:val="20"/>
          <w:szCs w:val="20"/>
        </w:rPr>
        <w:t>a</w:t>
      </w:r>
      <w:r w:rsidRPr="008840BD">
        <w:rPr>
          <w:rFonts w:cs="Arial"/>
          <w:sz w:val="20"/>
          <w:szCs w:val="20"/>
        </w:rPr>
        <w:t xml:space="preserve"> e acquistat</w:t>
      </w:r>
      <w:r w:rsidR="00B81684" w:rsidRPr="008840BD">
        <w:rPr>
          <w:rFonts w:cs="Arial"/>
          <w:sz w:val="20"/>
          <w:szCs w:val="20"/>
        </w:rPr>
        <w:t xml:space="preserve">a </w:t>
      </w:r>
      <w:r w:rsidRPr="008840BD">
        <w:rPr>
          <w:rFonts w:cs="Arial"/>
          <w:sz w:val="20"/>
          <w:szCs w:val="20"/>
        </w:rPr>
        <w:t xml:space="preserve">in Svizzera; </w:t>
      </w:r>
    </w:p>
    <w:p w14:paraId="079D0CB2" w14:textId="77777777" w:rsidR="001862EE" w:rsidRPr="008840BD" w:rsidRDefault="003C2CE9" w:rsidP="00423FB6">
      <w:pPr>
        <w:pStyle w:val="Puntoelenco"/>
        <w:numPr>
          <w:ilvl w:val="0"/>
          <w:numId w:val="11"/>
        </w:numPr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</w:rPr>
        <w:t>il fabbricante deve offrire una garanzia almeno di 2 anni e un punto di assistenza tecnica nel Canton Ticino;</w:t>
      </w:r>
    </w:p>
    <w:p w14:paraId="122C7691" w14:textId="6AD86122" w:rsidR="00602630" w:rsidRPr="008840BD" w:rsidRDefault="003C2CE9" w:rsidP="00423FB6">
      <w:pPr>
        <w:pStyle w:val="Puntoelenco"/>
        <w:numPr>
          <w:ilvl w:val="0"/>
          <w:numId w:val="11"/>
        </w:numPr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</w:rPr>
        <w:t>sono esclus</w:t>
      </w:r>
      <w:r w:rsidR="00AE40F1" w:rsidRPr="008840BD">
        <w:rPr>
          <w:rFonts w:cs="Arial"/>
          <w:sz w:val="20"/>
          <w:szCs w:val="20"/>
        </w:rPr>
        <w:t>e</w:t>
      </w:r>
      <w:r w:rsidRPr="008840BD">
        <w:rPr>
          <w:rFonts w:cs="Arial"/>
          <w:sz w:val="20"/>
          <w:szCs w:val="20"/>
        </w:rPr>
        <w:t xml:space="preserve"> dal</w:t>
      </w:r>
      <w:r w:rsidR="00555D7E">
        <w:rPr>
          <w:rFonts w:cs="Arial"/>
          <w:sz w:val="20"/>
          <w:szCs w:val="20"/>
        </w:rPr>
        <w:t xml:space="preserve"> presente regolamento</w:t>
      </w:r>
      <w:r w:rsidR="005A0432">
        <w:rPr>
          <w:rFonts w:cs="Arial"/>
          <w:sz w:val="20"/>
          <w:szCs w:val="20"/>
        </w:rPr>
        <w:t xml:space="preserve"> </w:t>
      </w:r>
      <w:r w:rsidRPr="008840BD">
        <w:rPr>
          <w:rFonts w:cs="Arial"/>
          <w:sz w:val="20"/>
          <w:szCs w:val="20"/>
        </w:rPr>
        <w:t xml:space="preserve">le biciclette per bambini con età inferiore ai 14 anni; </w:t>
      </w:r>
    </w:p>
    <w:p w14:paraId="43929C10" w14:textId="5F0BA584" w:rsidR="005C57D1" w:rsidRPr="008840BD" w:rsidRDefault="003C2CE9" w:rsidP="00423FB6">
      <w:pPr>
        <w:pStyle w:val="Puntoelenco"/>
        <w:numPr>
          <w:ilvl w:val="0"/>
          <w:numId w:val="11"/>
        </w:numPr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</w:rPr>
        <w:t xml:space="preserve">al richiedente è richiesta la documentazione (fattura a suo nome, ecc.) che attesti l’acquisto a titolo personale. </w:t>
      </w:r>
    </w:p>
    <w:p w14:paraId="5A83167E" w14:textId="6C045615" w:rsidR="00602630" w:rsidRPr="008840BD" w:rsidRDefault="003C2CE9" w:rsidP="0045098C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  <w:vertAlign w:val="superscript"/>
        </w:rPr>
        <w:t>3</w:t>
      </w:r>
      <w:r w:rsidRPr="008840BD">
        <w:rPr>
          <w:rFonts w:cs="Arial"/>
          <w:sz w:val="20"/>
          <w:szCs w:val="20"/>
        </w:rPr>
        <w:t>L’importo concesso</w:t>
      </w:r>
      <w:r w:rsidR="005C57D1" w:rsidRPr="008840BD">
        <w:rPr>
          <w:rFonts w:cs="Arial"/>
          <w:sz w:val="20"/>
          <w:szCs w:val="20"/>
        </w:rPr>
        <w:t xml:space="preserve">, definito nella rispettiva ordinanza municipale, si situa tra il </w:t>
      </w:r>
      <w:r w:rsidR="005C57D1" w:rsidRPr="008840BD">
        <w:rPr>
          <w:rFonts w:cs="Arial"/>
          <w:sz w:val="20"/>
          <w:szCs w:val="20"/>
          <w:highlight w:val="yellow"/>
        </w:rPr>
        <w:t>XX</w:t>
      </w:r>
      <w:r w:rsidR="005C57D1" w:rsidRPr="008840BD">
        <w:rPr>
          <w:rFonts w:cs="Arial"/>
          <w:sz w:val="20"/>
          <w:szCs w:val="20"/>
        </w:rPr>
        <w:t xml:space="preserve">% e il </w:t>
      </w:r>
      <w:r w:rsidR="005C57D1" w:rsidRPr="008840BD">
        <w:rPr>
          <w:rFonts w:cs="Arial"/>
          <w:sz w:val="20"/>
          <w:szCs w:val="20"/>
          <w:highlight w:val="yellow"/>
        </w:rPr>
        <w:t>XX</w:t>
      </w:r>
      <w:r w:rsidR="005C57D1" w:rsidRPr="008840BD">
        <w:rPr>
          <w:rFonts w:cs="Arial"/>
          <w:sz w:val="20"/>
          <w:szCs w:val="20"/>
        </w:rPr>
        <w:t xml:space="preserve">% </w:t>
      </w:r>
      <w:r w:rsidRPr="008840BD">
        <w:rPr>
          <w:rFonts w:cs="Arial"/>
          <w:sz w:val="20"/>
          <w:szCs w:val="20"/>
        </w:rPr>
        <w:t xml:space="preserve">del costo (IVA inclusa), ritenuto un massimo di </w:t>
      </w:r>
      <w:r w:rsidR="005C57D1" w:rsidRPr="008840BD">
        <w:rPr>
          <w:rFonts w:cs="Arial"/>
          <w:sz w:val="20"/>
          <w:szCs w:val="20"/>
        </w:rPr>
        <w:t xml:space="preserve">fr. </w:t>
      </w:r>
      <w:r w:rsidR="00296863" w:rsidRPr="008840BD">
        <w:rPr>
          <w:rFonts w:cs="Arial"/>
          <w:sz w:val="20"/>
          <w:szCs w:val="20"/>
          <w:highlight w:val="yellow"/>
        </w:rPr>
        <w:t>XXX</w:t>
      </w:r>
      <w:r w:rsidR="005C57D1" w:rsidRPr="008840BD">
        <w:rPr>
          <w:rFonts w:cs="Arial"/>
          <w:sz w:val="20"/>
          <w:szCs w:val="20"/>
        </w:rPr>
        <w:t>.--</w:t>
      </w:r>
      <w:r w:rsidR="00296863" w:rsidRPr="008840BD">
        <w:rPr>
          <w:rFonts w:cs="Arial"/>
          <w:sz w:val="20"/>
          <w:szCs w:val="20"/>
        </w:rPr>
        <w:t xml:space="preserve">, per le biciclette elettriche </w:t>
      </w:r>
      <w:r w:rsidRPr="008840BD">
        <w:rPr>
          <w:rFonts w:cs="Arial"/>
          <w:sz w:val="20"/>
          <w:szCs w:val="20"/>
        </w:rPr>
        <w:t xml:space="preserve">secondo l’art. 18 lett. a e lett. b dell’Ordinanza federale concernente le esigenze tecniche per i veicoli stradali (OETV); </w:t>
      </w:r>
    </w:p>
    <w:p w14:paraId="17CBF411" w14:textId="14432FC3" w:rsidR="00602630" w:rsidRPr="008840BD" w:rsidRDefault="005C57D1" w:rsidP="0045098C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  <w:vertAlign w:val="superscript"/>
        </w:rPr>
        <w:t>4</w:t>
      </w:r>
      <w:r w:rsidR="003C2CE9" w:rsidRPr="008840BD">
        <w:rPr>
          <w:rFonts w:cs="Arial"/>
          <w:sz w:val="20"/>
          <w:szCs w:val="20"/>
        </w:rPr>
        <w:t xml:space="preserve">Il diritto all’incentivo comunale è limitato a: </w:t>
      </w:r>
    </w:p>
    <w:p w14:paraId="0D8F5065" w14:textId="56DBC117" w:rsidR="00602630" w:rsidRPr="008840BD" w:rsidRDefault="003C2CE9" w:rsidP="00423FB6">
      <w:pPr>
        <w:pStyle w:val="Puntoelenco"/>
        <w:numPr>
          <w:ilvl w:val="0"/>
          <w:numId w:val="11"/>
        </w:numPr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</w:rPr>
        <w:t xml:space="preserve">1 bicicletta ogni 5 anni per le persone fisiche o le aziende con meno di 5 dipendenti; </w:t>
      </w:r>
    </w:p>
    <w:p w14:paraId="1EA6D24C" w14:textId="2B181DC0" w:rsidR="00602630" w:rsidRPr="008840BD" w:rsidRDefault="003C2CE9" w:rsidP="00423FB6">
      <w:pPr>
        <w:pStyle w:val="Puntoelenco"/>
        <w:numPr>
          <w:ilvl w:val="0"/>
          <w:numId w:val="11"/>
        </w:numPr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</w:rPr>
        <w:t>2 biciclette</w:t>
      </w:r>
      <w:r w:rsidR="00602630" w:rsidRPr="008840BD">
        <w:rPr>
          <w:rFonts w:cs="Arial"/>
          <w:sz w:val="20"/>
          <w:szCs w:val="20"/>
        </w:rPr>
        <w:t xml:space="preserve"> </w:t>
      </w:r>
      <w:r w:rsidRPr="008840BD">
        <w:rPr>
          <w:rFonts w:cs="Arial"/>
          <w:sz w:val="20"/>
          <w:szCs w:val="20"/>
        </w:rPr>
        <w:t xml:space="preserve">ogni 5 anni per le attività economiche con almeno 5 dipendenti. </w:t>
      </w:r>
    </w:p>
    <w:p w14:paraId="1771AB67" w14:textId="64CE181B" w:rsidR="00602630" w:rsidRPr="008840BD" w:rsidRDefault="005C57D1" w:rsidP="0045098C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  <w:vertAlign w:val="superscript"/>
        </w:rPr>
        <w:t>5</w:t>
      </w:r>
      <w:r w:rsidR="003C2CE9" w:rsidRPr="008840BD">
        <w:rPr>
          <w:rFonts w:cs="Arial"/>
          <w:sz w:val="20"/>
          <w:szCs w:val="20"/>
        </w:rPr>
        <w:t xml:space="preserve">Il beneficiario non può rivendere la bicicletta entro i primi 3 anni dall’acquisto. In caso contrario </w:t>
      </w:r>
      <w:r w:rsidR="00AE40F1" w:rsidRPr="008840BD">
        <w:rPr>
          <w:rFonts w:cs="Arial"/>
          <w:sz w:val="20"/>
          <w:szCs w:val="20"/>
        </w:rPr>
        <w:t xml:space="preserve">o per cambiamento di domicilio all’infuori del Comune, </w:t>
      </w:r>
      <w:r w:rsidR="003C2CE9" w:rsidRPr="008840BD">
        <w:rPr>
          <w:rFonts w:cs="Arial"/>
          <w:sz w:val="20"/>
          <w:szCs w:val="20"/>
        </w:rPr>
        <w:t>dovrà rimborsare al Comune</w:t>
      </w:r>
      <w:r w:rsidR="00AE40F1" w:rsidRPr="008840BD">
        <w:rPr>
          <w:rFonts w:cs="Arial"/>
          <w:sz w:val="20"/>
          <w:szCs w:val="20"/>
        </w:rPr>
        <w:t xml:space="preserve"> l’incentivo</w:t>
      </w:r>
      <w:r w:rsidR="003C2CE9" w:rsidRPr="008840BD">
        <w:rPr>
          <w:rFonts w:cs="Arial"/>
          <w:sz w:val="20"/>
          <w:szCs w:val="20"/>
        </w:rPr>
        <w:t xml:space="preserve"> ottenuto secondo i seguenti criteri: </w:t>
      </w:r>
    </w:p>
    <w:p w14:paraId="3D6C5BF5" w14:textId="2BF5B266" w:rsidR="00AE40F1" w:rsidRPr="008840BD" w:rsidRDefault="00AE40F1" w:rsidP="00423FB6">
      <w:pPr>
        <w:pStyle w:val="Puntoelenco"/>
        <w:numPr>
          <w:ilvl w:val="0"/>
          <w:numId w:val="11"/>
        </w:numPr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</w:rPr>
        <w:t>vendita o cambiamento di domicilio entro il primo anno: restituzione completa dell’incentivo;</w:t>
      </w:r>
    </w:p>
    <w:p w14:paraId="2BA12317" w14:textId="77777777" w:rsidR="00AE40F1" w:rsidRPr="008840BD" w:rsidRDefault="00AE40F1" w:rsidP="00AE40F1">
      <w:pPr>
        <w:pStyle w:val="Puntoelenco"/>
        <w:numPr>
          <w:ilvl w:val="0"/>
          <w:numId w:val="11"/>
        </w:numPr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</w:rPr>
        <w:t xml:space="preserve">vendita o cambiamento di domicilio tra il primo e il secondo anno: restituzione di 2/3 dell’incentivo; </w:t>
      </w:r>
    </w:p>
    <w:p w14:paraId="7466C36F" w14:textId="49FDE0AD" w:rsidR="00AE40F1" w:rsidRPr="008840BD" w:rsidRDefault="00AE40F1" w:rsidP="00423FB6">
      <w:pPr>
        <w:pStyle w:val="Puntoelenco"/>
        <w:numPr>
          <w:ilvl w:val="0"/>
          <w:numId w:val="11"/>
        </w:numPr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</w:rPr>
        <w:t>vendita o cambiamento di domicilio tra il secondo e il terzo anno: restituzione di 1/3 dell’incentivo.</w:t>
      </w:r>
    </w:p>
    <w:p w14:paraId="540A172D" w14:textId="2D063895" w:rsidR="00B81684" w:rsidRPr="008840BD" w:rsidRDefault="00B81684" w:rsidP="00423FB6">
      <w:pPr>
        <w:pStyle w:val="Titoloarticolo"/>
      </w:pPr>
      <w:r w:rsidRPr="008840BD">
        <w:t>Art</w:t>
      </w:r>
      <w:r w:rsidR="00437794" w:rsidRPr="008840BD">
        <w:t>.</w:t>
      </w:r>
      <w:r w:rsidRPr="008840BD">
        <w:t xml:space="preserve"> 2</w:t>
      </w:r>
      <w:r w:rsidR="000A2718" w:rsidRPr="008840BD">
        <w:t>2</w:t>
      </w:r>
      <w:r w:rsidRPr="008840BD">
        <w:t xml:space="preserve"> – </w:t>
      </w:r>
      <w:r w:rsidR="00A23ADC">
        <w:t>Automobili, moto</w:t>
      </w:r>
      <w:r w:rsidRPr="008840BD">
        <w:t>veicoli</w:t>
      </w:r>
      <w:r w:rsidR="00CA3CE3">
        <w:t xml:space="preserve">, quadricicli e tricicli con propulsione elettrica e messa fuori circolazione di </w:t>
      </w:r>
      <w:r w:rsidR="00CA3CE3" w:rsidRPr="00790F64">
        <w:t>un veicolo ad alte emissioni di CO</w:t>
      </w:r>
      <w:r w:rsidR="00CA3CE3" w:rsidRPr="00790F64">
        <w:rPr>
          <w:vertAlign w:val="subscript"/>
        </w:rPr>
        <w:t>2</w:t>
      </w:r>
      <w:r w:rsidR="00CA3CE3" w:rsidRPr="00790F64">
        <w:t xml:space="preserve"> e inquinanti</w:t>
      </w:r>
    </w:p>
    <w:p w14:paraId="269C6E07" w14:textId="2BECFCC5" w:rsidR="00CA3CE3" w:rsidRDefault="00CA3CE3" w:rsidP="00CA3CE3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  <w:vertAlign w:val="superscript"/>
        </w:rPr>
        <w:t>1</w:t>
      </w:r>
      <w:r>
        <w:rPr>
          <w:rFonts w:cs="Arial"/>
          <w:color w:val="000000"/>
          <w:sz w:val="20"/>
          <w:szCs w:val="20"/>
          <w:shd w:val="clear" w:color="auto" w:fill="FFFFFF"/>
        </w:rPr>
        <w:t xml:space="preserve">È possibile beneficiare dell’incentivo per l’acquisto di </w:t>
      </w:r>
      <w:r w:rsidR="00A23ADC">
        <w:rPr>
          <w:rFonts w:cs="Arial"/>
          <w:color w:val="000000"/>
          <w:sz w:val="20"/>
          <w:szCs w:val="20"/>
          <w:shd w:val="clear" w:color="auto" w:fill="FFFFFF"/>
        </w:rPr>
        <w:t xml:space="preserve">automobili, </w:t>
      </w:r>
      <w:r>
        <w:rPr>
          <w:rFonts w:cs="Arial"/>
          <w:color w:val="000000"/>
          <w:sz w:val="20"/>
          <w:szCs w:val="20"/>
          <w:shd w:val="clear" w:color="auto" w:fill="FFFFFF"/>
        </w:rPr>
        <w:t>motoveicoli, quadricicli e tricicli con propulsione totalmente elettrica</w:t>
      </w:r>
      <w:r w:rsidRPr="008840BD">
        <w:rPr>
          <w:rFonts w:cs="Arial"/>
          <w:sz w:val="20"/>
          <w:szCs w:val="20"/>
        </w:rPr>
        <w:t>.</w:t>
      </w:r>
    </w:p>
    <w:p w14:paraId="5A35D650" w14:textId="3E247C27" w:rsidR="00CA3CE3" w:rsidRPr="008840BD" w:rsidRDefault="00CA3CE3" w:rsidP="00CA3CE3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>
        <w:rPr>
          <w:rFonts w:eastAsia="Times New Roman" w:cs="Arial"/>
          <w:sz w:val="20"/>
          <w:szCs w:val="20"/>
          <w:vertAlign w:val="superscript"/>
          <w:lang w:val="it-CH" w:eastAsia="it-CH"/>
        </w:rPr>
        <w:t>2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L’incentivo è concesso unicamente per </w:t>
      </w:r>
      <w:r>
        <w:rPr>
          <w:rFonts w:eastAsia="Times New Roman" w:cs="Arial"/>
          <w:sz w:val="20"/>
          <w:szCs w:val="20"/>
          <w:lang w:val="it-CH" w:eastAsia="it-CH"/>
        </w:rPr>
        <w:t>l’acquisto di autoveicoli,</w:t>
      </w:r>
      <w:r w:rsidR="00A23ADC">
        <w:rPr>
          <w:rFonts w:eastAsia="Times New Roman" w:cs="Arial"/>
          <w:sz w:val="20"/>
          <w:szCs w:val="20"/>
          <w:lang w:val="it-CH" w:eastAsia="it-CH"/>
        </w:rPr>
        <w:t xml:space="preserve"> motoveicoli</w:t>
      </w:r>
      <w:r>
        <w:rPr>
          <w:rFonts w:eastAsia="Times New Roman" w:cs="Arial"/>
          <w:sz w:val="20"/>
          <w:szCs w:val="20"/>
          <w:lang w:val="it-CH" w:eastAsia="it-CH"/>
        </w:rPr>
        <w:t xml:space="preserve"> quadricicli e tricicli così come per la messa fuori circolazione di veicoli che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 beneficiano degli incentivi cantonali.</w:t>
      </w:r>
    </w:p>
    <w:p w14:paraId="5E6B97BF" w14:textId="03880A89" w:rsidR="00CA3CE3" w:rsidRPr="008840BD" w:rsidRDefault="00CA3CE3" w:rsidP="00CA3CE3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>
        <w:rPr>
          <w:rFonts w:eastAsia="Times New Roman" w:cs="Arial"/>
          <w:sz w:val="20"/>
          <w:szCs w:val="20"/>
          <w:vertAlign w:val="superscript"/>
          <w:lang w:val="it-CH" w:eastAsia="it-CH"/>
        </w:rPr>
        <w:t>3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L’importo concesso, definito nella rispettiva ordinanza municipale, si situa tra il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% e il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% del finanziamento erogato dal </w:t>
      </w:r>
      <w:r w:rsidRPr="00B02F37">
        <w:rPr>
          <w:rFonts w:eastAsia="Times New Roman" w:cs="Arial"/>
          <w:sz w:val="20"/>
          <w:szCs w:val="20"/>
          <w:lang w:val="it-CH" w:eastAsia="it-CH"/>
        </w:rPr>
        <w:t xml:space="preserve">Decreto </w:t>
      </w:r>
      <w:r w:rsidR="00081045">
        <w:rPr>
          <w:rFonts w:eastAsia="Times New Roman" w:cs="Arial"/>
          <w:sz w:val="20"/>
          <w:szCs w:val="20"/>
          <w:lang w:val="it-CH" w:eastAsia="it-CH"/>
        </w:rPr>
        <w:t xml:space="preserve">cantonale 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ritenuto un massimo di fr.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</w:t>
      </w:r>
      <w:r>
        <w:rPr>
          <w:rFonts w:eastAsia="Times New Roman" w:cs="Arial"/>
          <w:sz w:val="20"/>
          <w:szCs w:val="20"/>
          <w:highlight w:val="yellow"/>
          <w:lang w:val="it-CH" w:eastAsia="it-CH"/>
        </w:rPr>
        <w:t>’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>
        <w:rPr>
          <w:rFonts w:eastAsia="Times New Roman" w:cs="Arial"/>
          <w:sz w:val="20"/>
          <w:szCs w:val="20"/>
          <w:lang w:val="it-CH" w:eastAsia="it-CH"/>
        </w:rPr>
        <w:t>X</w:t>
      </w:r>
      <w:r w:rsidRPr="008840BD">
        <w:rPr>
          <w:rFonts w:eastAsia="Times New Roman" w:cs="Arial"/>
          <w:sz w:val="20"/>
          <w:szCs w:val="20"/>
          <w:lang w:val="it-CH" w:eastAsia="it-CH"/>
        </w:rPr>
        <w:t>.--.</w:t>
      </w:r>
    </w:p>
    <w:p w14:paraId="2B255B5C" w14:textId="388B9832" w:rsidR="00941607" w:rsidRPr="008840BD" w:rsidRDefault="003C2CE9" w:rsidP="00423FB6">
      <w:pPr>
        <w:pStyle w:val="Titoloarticolo"/>
      </w:pPr>
      <w:r w:rsidRPr="008840BD">
        <w:lastRenderedPageBreak/>
        <w:t xml:space="preserve">Art. </w:t>
      </w:r>
      <w:r w:rsidR="000A2718" w:rsidRPr="008840BD">
        <w:t>23</w:t>
      </w:r>
      <w:r w:rsidRPr="008840BD">
        <w:t xml:space="preserve"> </w:t>
      </w:r>
      <w:bookmarkStart w:id="8" w:name="_Hlk82697959"/>
      <w:r w:rsidR="00941607" w:rsidRPr="008840BD">
        <w:t>I</w:t>
      </w:r>
      <w:r w:rsidRPr="008840BD">
        <w:t xml:space="preserve">nstallazione di stazioni di ricarica per </w:t>
      </w:r>
      <w:r w:rsidR="004538A3">
        <w:t>veicoli elettrici</w:t>
      </w:r>
      <w:r w:rsidRPr="008840BD">
        <w:t xml:space="preserve"> </w:t>
      </w:r>
      <w:bookmarkEnd w:id="8"/>
    </w:p>
    <w:p w14:paraId="5E4089CB" w14:textId="54D7CFEF" w:rsidR="00634311" w:rsidRDefault="00634311" w:rsidP="0045098C">
      <w:pPr>
        <w:spacing w:before="120" w:after="120"/>
        <w:jc w:val="both"/>
        <w:rPr>
          <w:rFonts w:cs="Arial"/>
          <w:sz w:val="20"/>
          <w:szCs w:val="20"/>
        </w:rPr>
      </w:pPr>
      <w:r w:rsidRPr="008840BD">
        <w:rPr>
          <w:rFonts w:cs="Arial"/>
          <w:sz w:val="20"/>
          <w:szCs w:val="20"/>
          <w:vertAlign w:val="superscript"/>
        </w:rPr>
        <w:t>1</w:t>
      </w:r>
      <w:r w:rsidR="00D45189">
        <w:rPr>
          <w:rFonts w:cs="Arial"/>
          <w:color w:val="000000"/>
          <w:sz w:val="20"/>
          <w:szCs w:val="20"/>
          <w:shd w:val="clear" w:color="auto" w:fill="FFFFFF"/>
        </w:rPr>
        <w:t>Sono concessi incentivi p</w:t>
      </w:r>
      <w:r w:rsidR="00CA3CE3">
        <w:rPr>
          <w:rFonts w:cs="Arial"/>
          <w:color w:val="000000"/>
          <w:sz w:val="20"/>
          <w:szCs w:val="20"/>
          <w:shd w:val="clear" w:color="auto" w:fill="FFFFFF"/>
        </w:rPr>
        <w:t>er l’installazione di una stazione di ricarica senza gestione del carico per veicoli elettrici a domicilio e per l’installazione di un impianto di ricarica per veicoli elettrici a domicilio dotato di un sistema di gestione del carico centralizzato, corrispondente al livello di equipaggiamento D del quaderno tecnico SIA 2060</w:t>
      </w:r>
      <w:r w:rsidRPr="008840BD">
        <w:rPr>
          <w:rFonts w:cs="Arial"/>
          <w:sz w:val="20"/>
          <w:szCs w:val="20"/>
        </w:rPr>
        <w:t xml:space="preserve">. Possono beneficiare dell’incentivo le installazioni in edifici nuovi o esistenti localizzati sul territorio giurisdizionale del Comune. Non sono concessi incentivi per </w:t>
      </w:r>
      <w:r w:rsidR="005F7565" w:rsidRPr="008840BD">
        <w:rPr>
          <w:rFonts w:cs="Arial"/>
          <w:sz w:val="20"/>
          <w:szCs w:val="20"/>
        </w:rPr>
        <w:t xml:space="preserve">installazioni in </w:t>
      </w:r>
      <w:r w:rsidRPr="008840BD">
        <w:rPr>
          <w:rFonts w:cs="Arial"/>
          <w:sz w:val="20"/>
          <w:szCs w:val="20"/>
        </w:rPr>
        <w:t>abitazioni secondarie.</w:t>
      </w:r>
    </w:p>
    <w:p w14:paraId="7B088F37" w14:textId="1A4D4605" w:rsidR="00B02F37" w:rsidRPr="008840BD" w:rsidRDefault="00B02F37" w:rsidP="00B02F37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>
        <w:rPr>
          <w:rFonts w:eastAsia="Times New Roman" w:cs="Arial"/>
          <w:sz w:val="20"/>
          <w:szCs w:val="20"/>
          <w:vertAlign w:val="superscript"/>
          <w:lang w:val="it-CH" w:eastAsia="it-CH"/>
        </w:rPr>
        <w:t>2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L’incentivo è concesso unicamente per </w:t>
      </w:r>
      <w:r>
        <w:rPr>
          <w:rFonts w:eastAsia="Times New Roman" w:cs="Arial"/>
          <w:sz w:val="20"/>
          <w:szCs w:val="20"/>
          <w:lang w:val="it-CH" w:eastAsia="it-CH"/>
        </w:rPr>
        <w:t>le stazioni di ricarica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 che beneficiano degli incentivi cantonali.</w:t>
      </w:r>
    </w:p>
    <w:p w14:paraId="126B21D3" w14:textId="31179BDD" w:rsidR="00B02F37" w:rsidRPr="008840BD" w:rsidRDefault="00B02F37" w:rsidP="00B02F37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>
        <w:rPr>
          <w:rFonts w:eastAsia="Times New Roman" w:cs="Arial"/>
          <w:sz w:val="20"/>
          <w:szCs w:val="20"/>
          <w:vertAlign w:val="superscript"/>
          <w:lang w:val="it-CH" w:eastAsia="it-CH"/>
        </w:rPr>
        <w:t>3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L’importo concesso, definito nella rispettiva ordinanza municipale, si situa tra il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% e il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% del finanziamento erogato dal </w:t>
      </w:r>
      <w:r w:rsidRPr="00B02F37">
        <w:rPr>
          <w:rFonts w:eastAsia="Times New Roman" w:cs="Arial"/>
          <w:sz w:val="20"/>
          <w:szCs w:val="20"/>
          <w:lang w:val="it-CH" w:eastAsia="it-CH"/>
        </w:rPr>
        <w:t xml:space="preserve">Decreto </w:t>
      </w:r>
      <w:r w:rsidR="00081045">
        <w:rPr>
          <w:rFonts w:eastAsia="Times New Roman" w:cs="Arial"/>
          <w:sz w:val="20"/>
          <w:szCs w:val="20"/>
          <w:lang w:val="it-CH" w:eastAsia="it-CH"/>
        </w:rPr>
        <w:t>cantonale</w:t>
      </w:r>
      <w:r>
        <w:rPr>
          <w:rFonts w:eastAsia="Times New Roman" w:cs="Arial"/>
          <w:sz w:val="20"/>
          <w:szCs w:val="20"/>
          <w:lang w:val="it-CH" w:eastAsia="it-CH"/>
        </w:rPr>
        <w:t xml:space="preserve"> 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ritenuto un massimo di fr. 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</w:t>
      </w:r>
      <w:r w:rsidR="00CA3CE3">
        <w:rPr>
          <w:rFonts w:eastAsia="Times New Roman" w:cs="Arial"/>
          <w:sz w:val="20"/>
          <w:szCs w:val="20"/>
          <w:highlight w:val="yellow"/>
          <w:lang w:val="it-CH" w:eastAsia="it-CH"/>
        </w:rPr>
        <w:t>’</w:t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</w:t>
      </w:r>
      <w:r w:rsidR="00CA3CE3">
        <w:rPr>
          <w:rFonts w:eastAsia="Times New Roman" w:cs="Arial"/>
          <w:sz w:val="20"/>
          <w:szCs w:val="20"/>
          <w:lang w:val="it-CH" w:eastAsia="it-CH"/>
        </w:rPr>
        <w:t>X</w:t>
      </w:r>
      <w:r w:rsidRPr="008840BD">
        <w:rPr>
          <w:rFonts w:eastAsia="Times New Roman" w:cs="Arial"/>
          <w:sz w:val="20"/>
          <w:szCs w:val="20"/>
          <w:lang w:val="it-CH" w:eastAsia="it-CH"/>
        </w:rPr>
        <w:t>.--.</w:t>
      </w:r>
    </w:p>
    <w:p w14:paraId="37926033" w14:textId="417BD009" w:rsidR="00B02F37" w:rsidRDefault="00B02F37" w:rsidP="0045098C">
      <w:pPr>
        <w:spacing w:before="120" w:after="120"/>
        <w:jc w:val="both"/>
        <w:rPr>
          <w:rFonts w:cs="Arial"/>
          <w:sz w:val="20"/>
          <w:szCs w:val="20"/>
        </w:rPr>
      </w:pPr>
    </w:p>
    <w:p w14:paraId="0DC516BD" w14:textId="77777777" w:rsidR="0039637F" w:rsidRPr="0039637F" w:rsidRDefault="0039637F" w:rsidP="001F6285">
      <w:pPr>
        <w:pStyle w:val="Titolo1"/>
      </w:pPr>
      <w:bookmarkStart w:id="9" w:name="_Hlk169022297"/>
      <w:r w:rsidRPr="0039637F">
        <w:t>Capitolo quinto</w:t>
      </w:r>
    </w:p>
    <w:p w14:paraId="36DBAA0F" w14:textId="124A80AD" w:rsidR="001B70FE" w:rsidRPr="0039637F" w:rsidRDefault="0039637F" w:rsidP="001F6285">
      <w:pPr>
        <w:pStyle w:val="Titolocapitolo"/>
      </w:pPr>
      <w:r w:rsidRPr="0039637F">
        <w:t>Incentivi in favore dell’adattamento al cambiamento climatico</w:t>
      </w:r>
    </w:p>
    <w:bookmarkEnd w:id="9"/>
    <w:p w14:paraId="490D9914" w14:textId="77777777" w:rsidR="0039637F" w:rsidRPr="0039637F" w:rsidRDefault="0039637F" w:rsidP="005A233B">
      <w:pPr>
        <w:pStyle w:val="Titoloarticolo"/>
        <w:spacing w:after="240"/>
      </w:pPr>
      <w:r w:rsidRPr="0039637F">
        <w:t xml:space="preserve">Art. 24 – </w:t>
      </w:r>
      <w:bookmarkStart w:id="10" w:name="_Hlk169084771"/>
      <w:r w:rsidRPr="0039637F">
        <w:t xml:space="preserve">Vegetalizzazione di facciate o tetti piani esistenti o nuovi </w:t>
      </w:r>
      <w:bookmarkEnd w:id="10"/>
    </w:p>
    <w:p w14:paraId="29B674DA" w14:textId="77777777" w:rsidR="0039637F" w:rsidRPr="0039637F" w:rsidRDefault="0039637F" w:rsidP="005A233B">
      <w:pPr>
        <w:spacing w:after="120"/>
        <w:jc w:val="both"/>
        <w:rPr>
          <w:rFonts w:cs="Arial"/>
          <w:sz w:val="20"/>
          <w:szCs w:val="20"/>
        </w:rPr>
      </w:pPr>
      <w:r w:rsidRPr="0039637F">
        <w:rPr>
          <w:rFonts w:cs="Arial"/>
          <w:sz w:val="20"/>
          <w:szCs w:val="20"/>
          <w:vertAlign w:val="superscript"/>
        </w:rPr>
        <w:t>1</w:t>
      </w:r>
      <w:r w:rsidRPr="0039637F">
        <w:rPr>
          <w:rFonts w:cs="Arial"/>
          <w:sz w:val="20"/>
          <w:szCs w:val="20"/>
        </w:rPr>
        <w:t>Sono concessi incentivi per interventi edili atti a contrastare le isole di calore quali la sostituzione di superficie asfaltate o simili con aree verdi, la vegetalizzazione di facciate o tetti piani esistenti e nuovi.</w:t>
      </w:r>
    </w:p>
    <w:p w14:paraId="57AD87D7" w14:textId="77777777" w:rsidR="0039637F" w:rsidRPr="0039637F" w:rsidRDefault="0039637F" w:rsidP="0039637F">
      <w:pPr>
        <w:spacing w:before="120" w:after="120"/>
        <w:jc w:val="both"/>
        <w:rPr>
          <w:rFonts w:cs="Arial"/>
          <w:sz w:val="20"/>
          <w:szCs w:val="20"/>
        </w:rPr>
      </w:pPr>
      <w:r w:rsidRPr="0039637F">
        <w:rPr>
          <w:rFonts w:cs="Arial"/>
          <w:sz w:val="20"/>
          <w:szCs w:val="20"/>
          <w:vertAlign w:val="superscript"/>
          <w:lang w:val="it-CH"/>
        </w:rPr>
        <w:t>2</w:t>
      </w:r>
      <w:r w:rsidRPr="0039637F">
        <w:rPr>
          <w:rFonts w:cs="Arial"/>
          <w:sz w:val="20"/>
          <w:szCs w:val="20"/>
        </w:rPr>
        <w:t xml:space="preserve">L’incentivo è concesso unicamente se sono rispettate le seguenti condizioni: </w:t>
      </w:r>
    </w:p>
    <w:p w14:paraId="3741293C" w14:textId="77777777" w:rsidR="0039637F" w:rsidRPr="0039637F" w:rsidRDefault="0039637F" w:rsidP="0039637F">
      <w:pPr>
        <w:spacing w:before="120" w:after="120"/>
        <w:jc w:val="both"/>
        <w:rPr>
          <w:rFonts w:cs="Arial"/>
          <w:sz w:val="20"/>
          <w:szCs w:val="20"/>
        </w:rPr>
      </w:pPr>
      <w:r w:rsidRPr="0039637F">
        <w:rPr>
          <w:rFonts w:cs="Arial"/>
          <w:sz w:val="20"/>
          <w:szCs w:val="20"/>
        </w:rPr>
        <w:t>gli incentivi vengono concessi per interventi che ossequiano le linee guida “Inverdimento di stabili” della Schweizerische Fachvereinigung Gebaudebegrünung (SFG);</w:t>
      </w:r>
    </w:p>
    <w:p w14:paraId="59D7AC60" w14:textId="77777777" w:rsidR="0039637F" w:rsidRPr="0039637F" w:rsidRDefault="0039637F" w:rsidP="0039637F">
      <w:pPr>
        <w:spacing w:before="120" w:after="120"/>
        <w:jc w:val="both"/>
        <w:rPr>
          <w:rFonts w:cs="Arial"/>
          <w:sz w:val="20"/>
          <w:szCs w:val="20"/>
        </w:rPr>
      </w:pPr>
      <w:r w:rsidRPr="0039637F">
        <w:rPr>
          <w:rFonts w:cs="Arial"/>
          <w:sz w:val="20"/>
          <w:szCs w:val="20"/>
        </w:rPr>
        <w:t>l’incentivo è concesso ai proprietari per interventi edili sul proprio terreno o edificio localizzati sul territorio giurisdizionale del Comune;</w:t>
      </w:r>
    </w:p>
    <w:p w14:paraId="41FCC6F3" w14:textId="77777777" w:rsidR="0039637F" w:rsidRPr="0039637F" w:rsidRDefault="0039637F" w:rsidP="0039637F">
      <w:pPr>
        <w:spacing w:before="120" w:after="120"/>
        <w:jc w:val="both"/>
        <w:rPr>
          <w:rFonts w:cs="Arial"/>
          <w:sz w:val="20"/>
          <w:szCs w:val="20"/>
        </w:rPr>
      </w:pPr>
      <w:r w:rsidRPr="0039637F">
        <w:rPr>
          <w:rFonts w:cs="Arial"/>
          <w:sz w:val="20"/>
          <w:szCs w:val="20"/>
        </w:rPr>
        <w:t>sono concessi incentivi per superfici esistenti a partire dai XX m</w:t>
      </w:r>
      <w:r w:rsidRPr="0039637F">
        <w:rPr>
          <w:rFonts w:cs="Arial"/>
          <w:sz w:val="20"/>
          <w:szCs w:val="20"/>
          <w:vertAlign w:val="superscript"/>
        </w:rPr>
        <w:t>2</w:t>
      </w:r>
      <w:r w:rsidRPr="0039637F">
        <w:rPr>
          <w:rFonts w:cs="Arial"/>
          <w:sz w:val="20"/>
          <w:szCs w:val="20"/>
        </w:rPr>
        <w:t xml:space="preserve"> e per superfici nuovi a partire da XX m</w:t>
      </w:r>
      <w:r w:rsidRPr="0039637F">
        <w:rPr>
          <w:rFonts w:cs="Arial"/>
          <w:sz w:val="20"/>
          <w:szCs w:val="20"/>
          <w:vertAlign w:val="superscript"/>
        </w:rPr>
        <w:t>2</w:t>
      </w:r>
      <w:r w:rsidRPr="0039637F">
        <w:rPr>
          <w:rFonts w:cs="Arial"/>
          <w:sz w:val="20"/>
          <w:szCs w:val="20"/>
        </w:rPr>
        <w:t>.</w:t>
      </w:r>
    </w:p>
    <w:p w14:paraId="19693D95" w14:textId="77777777" w:rsidR="0039637F" w:rsidRPr="0039637F" w:rsidRDefault="0039637F" w:rsidP="0039637F">
      <w:pPr>
        <w:spacing w:before="120" w:after="120"/>
        <w:jc w:val="both"/>
        <w:rPr>
          <w:rFonts w:cs="Arial"/>
          <w:sz w:val="20"/>
          <w:szCs w:val="20"/>
        </w:rPr>
      </w:pPr>
      <w:r w:rsidRPr="0039637F">
        <w:rPr>
          <w:rFonts w:cs="Arial"/>
          <w:sz w:val="20"/>
          <w:szCs w:val="20"/>
          <w:vertAlign w:val="superscript"/>
        </w:rPr>
        <w:t>3</w:t>
      </w:r>
      <w:r w:rsidRPr="0039637F">
        <w:rPr>
          <w:rFonts w:cs="Arial"/>
          <w:sz w:val="20"/>
          <w:szCs w:val="20"/>
        </w:rPr>
        <w:t>L’importo concesso, definito nella rispettiva ordinanza municipale, si situa tra fr. XX.--/m</w:t>
      </w:r>
      <w:r w:rsidRPr="0039637F">
        <w:rPr>
          <w:rFonts w:cs="Arial"/>
          <w:sz w:val="20"/>
          <w:szCs w:val="20"/>
          <w:vertAlign w:val="superscript"/>
        </w:rPr>
        <w:t>2</w:t>
      </w:r>
      <w:r w:rsidRPr="0039637F">
        <w:rPr>
          <w:rFonts w:cs="Arial"/>
          <w:sz w:val="20"/>
          <w:szCs w:val="20"/>
        </w:rPr>
        <w:t xml:space="preserve"> e fr. XX.--/m</w:t>
      </w:r>
      <w:r w:rsidRPr="0039637F">
        <w:rPr>
          <w:rFonts w:cs="Arial"/>
          <w:sz w:val="20"/>
          <w:szCs w:val="20"/>
          <w:vertAlign w:val="superscript"/>
        </w:rPr>
        <w:t>2</w:t>
      </w:r>
      <w:r w:rsidRPr="0039637F">
        <w:rPr>
          <w:rFonts w:cs="Arial"/>
          <w:sz w:val="20"/>
          <w:szCs w:val="20"/>
        </w:rPr>
        <w:t>, ritenuto un massimo di fr. X'XXX.--,</w:t>
      </w:r>
    </w:p>
    <w:p w14:paraId="756C46C8" w14:textId="77777777" w:rsidR="0039637F" w:rsidRPr="0039637F" w:rsidRDefault="0039637F" w:rsidP="0039637F">
      <w:pPr>
        <w:spacing w:before="120" w:after="120"/>
        <w:jc w:val="both"/>
        <w:rPr>
          <w:rFonts w:cs="Arial"/>
          <w:sz w:val="20"/>
          <w:szCs w:val="20"/>
        </w:rPr>
      </w:pPr>
    </w:p>
    <w:p w14:paraId="55E455B3" w14:textId="77777777" w:rsidR="0039637F" w:rsidRPr="0039637F" w:rsidRDefault="0039637F" w:rsidP="0039637F">
      <w:pPr>
        <w:spacing w:before="120" w:after="120"/>
        <w:jc w:val="both"/>
        <w:rPr>
          <w:rFonts w:cs="Arial"/>
          <w:b/>
          <w:bCs/>
          <w:sz w:val="20"/>
          <w:szCs w:val="20"/>
          <w:lang w:val="it-CH"/>
        </w:rPr>
      </w:pPr>
      <w:bookmarkStart w:id="11" w:name="_Hlk169085353"/>
      <w:r w:rsidRPr="0039637F">
        <w:rPr>
          <w:rFonts w:cs="Arial"/>
          <w:b/>
          <w:bCs/>
          <w:sz w:val="20"/>
          <w:szCs w:val="20"/>
          <w:lang w:val="it-CH"/>
        </w:rPr>
        <w:t>Art. 25</w:t>
      </w:r>
      <w:r w:rsidRPr="0039637F">
        <w:rPr>
          <w:rFonts w:cs="Arial"/>
          <w:sz w:val="20"/>
          <w:szCs w:val="20"/>
        </w:rPr>
        <w:t xml:space="preserve"> – </w:t>
      </w:r>
      <w:r w:rsidRPr="0039637F">
        <w:rPr>
          <w:rFonts w:cs="Arial"/>
          <w:b/>
          <w:bCs/>
          <w:sz w:val="20"/>
          <w:szCs w:val="20"/>
          <w:lang w:val="it-CH"/>
        </w:rPr>
        <w:t>Recupero dell’acqua piovana</w:t>
      </w:r>
    </w:p>
    <w:p w14:paraId="33B8955C" w14:textId="77777777" w:rsidR="0039637F" w:rsidRPr="0039637F" w:rsidRDefault="0039637F" w:rsidP="0039637F">
      <w:pPr>
        <w:spacing w:before="120" w:after="120"/>
        <w:jc w:val="both"/>
        <w:rPr>
          <w:rFonts w:cs="Arial"/>
          <w:sz w:val="20"/>
          <w:szCs w:val="20"/>
          <w:vertAlign w:val="superscript"/>
        </w:rPr>
      </w:pPr>
      <w:r w:rsidRPr="0039637F">
        <w:rPr>
          <w:rFonts w:cs="Arial"/>
          <w:sz w:val="20"/>
          <w:szCs w:val="20"/>
          <w:vertAlign w:val="superscript"/>
        </w:rPr>
        <w:t>1</w:t>
      </w:r>
      <w:r w:rsidRPr="0039637F">
        <w:rPr>
          <w:rFonts w:cs="Arial"/>
          <w:sz w:val="20"/>
          <w:szCs w:val="20"/>
        </w:rPr>
        <w:t>Sono concessi incentivi per la realizzazione su edifici esistenti o nuovi di sistemi di recupero dell’acqua piovana per l’irrigazione di giardini, WC, bucato e orti, come pure per l’alimentazione di autolavaggi, impianti di refrigerazione e per i processi industriali.</w:t>
      </w:r>
    </w:p>
    <w:p w14:paraId="4B46C263" w14:textId="77777777" w:rsidR="0039637F" w:rsidRPr="0039637F" w:rsidRDefault="0039637F" w:rsidP="0039637F">
      <w:pPr>
        <w:spacing w:before="120" w:after="120"/>
        <w:jc w:val="both"/>
        <w:rPr>
          <w:rFonts w:cs="Arial"/>
          <w:sz w:val="20"/>
          <w:szCs w:val="20"/>
        </w:rPr>
      </w:pPr>
      <w:r w:rsidRPr="0039637F">
        <w:rPr>
          <w:rFonts w:cs="Arial"/>
          <w:sz w:val="20"/>
          <w:szCs w:val="20"/>
          <w:vertAlign w:val="superscript"/>
          <w:lang w:val="it-CH"/>
        </w:rPr>
        <w:t>2</w:t>
      </w:r>
      <w:r w:rsidRPr="0039637F">
        <w:rPr>
          <w:rFonts w:cs="Arial"/>
          <w:sz w:val="20"/>
          <w:szCs w:val="20"/>
        </w:rPr>
        <w:t xml:space="preserve">L’incentivo è concesso unicamente se sono rispettate le seguenti condizioni: </w:t>
      </w:r>
    </w:p>
    <w:bookmarkEnd w:id="11"/>
    <w:p w14:paraId="749C333E" w14:textId="77777777" w:rsidR="0039637F" w:rsidRPr="0039637F" w:rsidRDefault="0039637F" w:rsidP="0039637F">
      <w:pPr>
        <w:spacing w:before="120" w:after="120"/>
        <w:jc w:val="both"/>
        <w:rPr>
          <w:rFonts w:cs="Arial"/>
          <w:sz w:val="20"/>
          <w:szCs w:val="20"/>
        </w:rPr>
      </w:pPr>
      <w:r w:rsidRPr="0039637F">
        <w:rPr>
          <w:rFonts w:cs="Arial"/>
          <w:sz w:val="20"/>
          <w:szCs w:val="20"/>
        </w:rPr>
        <w:t>gli incentivi vengono concessi per interventi strutturati in modo da escludere qualsiasi problema sanitario (es. proliferazione zanzare);</w:t>
      </w:r>
    </w:p>
    <w:p w14:paraId="2766C537" w14:textId="77777777" w:rsidR="0039637F" w:rsidRPr="0039637F" w:rsidRDefault="0039637F" w:rsidP="0039637F">
      <w:pPr>
        <w:spacing w:before="120" w:after="120"/>
        <w:jc w:val="both"/>
        <w:rPr>
          <w:rFonts w:cs="Arial"/>
          <w:sz w:val="20"/>
          <w:szCs w:val="20"/>
        </w:rPr>
      </w:pPr>
      <w:r w:rsidRPr="0039637F">
        <w:rPr>
          <w:rFonts w:cs="Arial"/>
          <w:sz w:val="20"/>
          <w:szCs w:val="20"/>
        </w:rPr>
        <w:t>l’incentivo è concesso ai proprietari per interventi edili sul proprio terreno o edificio localizzati sul territorio giurisdizionale del Comune.</w:t>
      </w:r>
    </w:p>
    <w:p w14:paraId="2CA893D7" w14:textId="77777777" w:rsidR="0039637F" w:rsidRPr="0039637F" w:rsidRDefault="0039637F" w:rsidP="0039637F">
      <w:pPr>
        <w:spacing w:before="120" w:after="120"/>
        <w:jc w:val="both"/>
        <w:rPr>
          <w:rFonts w:cs="Arial"/>
          <w:sz w:val="20"/>
          <w:szCs w:val="20"/>
        </w:rPr>
      </w:pPr>
      <w:bookmarkStart w:id="12" w:name="_Hlk169085783"/>
      <w:r w:rsidRPr="0039637F">
        <w:rPr>
          <w:rFonts w:cs="Arial"/>
          <w:sz w:val="20"/>
          <w:szCs w:val="20"/>
          <w:vertAlign w:val="superscript"/>
        </w:rPr>
        <w:t>3</w:t>
      </w:r>
      <w:r w:rsidRPr="0039637F">
        <w:rPr>
          <w:rFonts w:cs="Arial"/>
          <w:sz w:val="20"/>
          <w:szCs w:val="20"/>
        </w:rPr>
        <w:t>L’importo concesso, definito nella rispettiva ordinanza municipale, ammonta al XX% dell’investimento (IVA inclusa), ritenuto un massimo di:</w:t>
      </w:r>
    </w:p>
    <w:p w14:paraId="5A3C762C" w14:textId="77777777" w:rsidR="0039637F" w:rsidRPr="0039637F" w:rsidRDefault="0039637F" w:rsidP="0039637F">
      <w:pPr>
        <w:spacing w:before="120" w:after="120"/>
        <w:jc w:val="both"/>
        <w:rPr>
          <w:rFonts w:cs="Arial"/>
          <w:sz w:val="20"/>
          <w:szCs w:val="20"/>
        </w:rPr>
      </w:pPr>
      <w:r w:rsidRPr="0039637F">
        <w:rPr>
          <w:rFonts w:cs="Arial"/>
          <w:sz w:val="20"/>
          <w:szCs w:val="20"/>
        </w:rPr>
        <w:t>fr. XXX.- per l’installazione di bidoni di acqua piovana con sistemi antizanzare;</w:t>
      </w:r>
    </w:p>
    <w:p w14:paraId="5C8E525F" w14:textId="77777777" w:rsidR="0039637F" w:rsidRPr="0039637F" w:rsidRDefault="0039637F" w:rsidP="0039637F">
      <w:pPr>
        <w:spacing w:before="120" w:after="120"/>
        <w:jc w:val="both"/>
        <w:rPr>
          <w:rFonts w:cs="Arial"/>
          <w:sz w:val="20"/>
          <w:szCs w:val="20"/>
        </w:rPr>
      </w:pPr>
      <w:r w:rsidRPr="0039637F">
        <w:rPr>
          <w:rFonts w:cs="Arial"/>
          <w:sz w:val="20"/>
          <w:szCs w:val="20"/>
        </w:rPr>
        <w:t>fr. X’XXX.- per l’installazione di impianti di recupero acqua piovana per abitazioni mono e bifamiliari;</w:t>
      </w:r>
    </w:p>
    <w:p w14:paraId="5AFADEED" w14:textId="77777777" w:rsidR="0039637F" w:rsidRPr="0039637F" w:rsidRDefault="0039637F" w:rsidP="0039637F">
      <w:pPr>
        <w:spacing w:before="120" w:after="120"/>
        <w:jc w:val="both"/>
        <w:rPr>
          <w:rFonts w:cs="Arial"/>
          <w:sz w:val="20"/>
          <w:szCs w:val="20"/>
        </w:rPr>
      </w:pPr>
      <w:r w:rsidRPr="0039637F">
        <w:rPr>
          <w:rFonts w:cs="Arial"/>
          <w:sz w:val="20"/>
          <w:szCs w:val="20"/>
        </w:rPr>
        <w:t>fr. X’XXX.- per l’installazione di impianti di recupero acqua piovana per abitazioni plurifamiliari e per edifici di maggiori dimensioni ad uso artigianale o industriale.</w:t>
      </w:r>
      <w:bookmarkEnd w:id="12"/>
    </w:p>
    <w:p w14:paraId="00C0FFDB" w14:textId="77777777" w:rsidR="00006231" w:rsidRPr="0039637F" w:rsidRDefault="00006231" w:rsidP="0045098C">
      <w:pPr>
        <w:spacing w:before="120" w:after="120"/>
        <w:jc w:val="both"/>
        <w:rPr>
          <w:rFonts w:cs="Arial"/>
          <w:sz w:val="20"/>
          <w:szCs w:val="20"/>
        </w:rPr>
      </w:pPr>
    </w:p>
    <w:p w14:paraId="0CDF2A9A" w14:textId="4340B042" w:rsidR="0082560E" w:rsidRPr="008840BD" w:rsidRDefault="0032270F" w:rsidP="00F967D8">
      <w:pPr>
        <w:pStyle w:val="Titolo1"/>
      </w:pPr>
      <w:r w:rsidRPr="008840BD">
        <w:t xml:space="preserve">Capitolo </w:t>
      </w:r>
      <w:r w:rsidR="00F967D8" w:rsidRPr="008840BD">
        <w:t>sesto</w:t>
      </w:r>
    </w:p>
    <w:p w14:paraId="2A7C254A" w14:textId="6DC72B90" w:rsidR="0032270F" w:rsidRPr="008840BD" w:rsidRDefault="0032270F" w:rsidP="00F967D8">
      <w:pPr>
        <w:pStyle w:val="Titolocapitolo"/>
      </w:pPr>
      <w:r w:rsidRPr="008840BD">
        <w:lastRenderedPageBreak/>
        <w:t xml:space="preserve">Disposizioni finali </w:t>
      </w:r>
    </w:p>
    <w:p w14:paraId="4FDFFCED" w14:textId="4D1966F5" w:rsidR="00DE3C8C" w:rsidRPr="008840BD" w:rsidRDefault="005A0432" w:rsidP="0082560E">
      <w:pPr>
        <w:pStyle w:val="Titoloarticolo"/>
      </w:pPr>
      <w:r>
        <w:t>Art.</w:t>
      </w:r>
      <w:r w:rsidR="00DE3C8C" w:rsidRPr="008840BD">
        <w:t xml:space="preserve"> </w:t>
      </w:r>
      <w:r w:rsidR="00F967D8" w:rsidRPr="008840BD">
        <w:t>2</w:t>
      </w:r>
      <w:r w:rsidR="00030F70">
        <w:t>6</w:t>
      </w:r>
      <w:r w:rsidR="00DE3C8C" w:rsidRPr="008840BD">
        <w:t xml:space="preserve"> - Riscossione indebita </w:t>
      </w:r>
    </w:p>
    <w:p w14:paraId="5EF700A3" w14:textId="77777777" w:rsidR="00DE3C8C" w:rsidRPr="008840BD" w:rsidRDefault="00DE3C8C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Gli incentivi indebitamente riscossi devono essere restituiti spontaneamente dai beneficiari. </w:t>
      </w:r>
    </w:p>
    <w:p w14:paraId="44E066AC" w14:textId="77777777" w:rsidR="00DE3C8C" w:rsidRPr="008840BD" w:rsidRDefault="00DE3C8C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vertAlign w:val="superscript"/>
          <w:lang w:val="it-CH" w:eastAsia="it-CH"/>
        </w:rPr>
        <w:t>2</w:t>
      </w:r>
      <w:r w:rsidRPr="008840BD">
        <w:rPr>
          <w:rFonts w:eastAsia="Times New Roman" w:cs="Arial"/>
          <w:sz w:val="20"/>
          <w:szCs w:val="20"/>
          <w:lang w:val="it-CH" w:eastAsia="it-CH"/>
        </w:rPr>
        <w:t>Ogni abuso rilevato nell’ambito dell’assegnazione dell’incentivo determina, oltre all’immediata restituzione di quanto indebitamente acquisito, il decadimento del diritto per i cinque anni seguenti. Rimane riservata l’azione penale e il prelievo delle spese amministrative.</w:t>
      </w:r>
    </w:p>
    <w:p w14:paraId="0FE63ABB" w14:textId="7B4EB988" w:rsidR="00DE3C8C" w:rsidRPr="008840BD" w:rsidRDefault="005A0432" w:rsidP="0082560E">
      <w:pPr>
        <w:pStyle w:val="Titoloarticolo"/>
      </w:pPr>
      <w:r>
        <w:t>Art.</w:t>
      </w:r>
      <w:r w:rsidR="00DE3C8C" w:rsidRPr="008840BD">
        <w:t xml:space="preserve"> </w:t>
      </w:r>
      <w:r w:rsidR="00F967D8" w:rsidRPr="008840BD">
        <w:t>2</w:t>
      </w:r>
      <w:r w:rsidR="00621A3F">
        <w:t>7</w:t>
      </w:r>
      <w:r w:rsidR="00DE3C8C" w:rsidRPr="008840BD">
        <w:t xml:space="preserve"> - Diritto di compensazione </w:t>
      </w:r>
    </w:p>
    <w:p w14:paraId="0E67C485" w14:textId="6C714C7D" w:rsidR="00DE3C8C" w:rsidRPr="008840BD" w:rsidRDefault="00C31376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C31376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="00DE3C8C" w:rsidRPr="008840BD">
        <w:rPr>
          <w:rFonts w:eastAsia="Times New Roman" w:cs="Arial"/>
          <w:sz w:val="20"/>
          <w:szCs w:val="20"/>
          <w:lang w:val="it-CH" w:eastAsia="it-CH"/>
        </w:rPr>
        <w:t xml:space="preserve">Gli incentivi potranno essere trattenuti a parziale o a totale compensazione delle imposte e delle tasse comunali, qualora gli aventi diritto fossero in mora con il pagamento delle stesse. </w:t>
      </w:r>
    </w:p>
    <w:p w14:paraId="55D5940F" w14:textId="77777777" w:rsidR="00711BDD" w:rsidRPr="00711BDD" w:rsidRDefault="00711BDD" w:rsidP="00711BDD">
      <w:pPr>
        <w:pStyle w:val="Titoloarticolo"/>
      </w:pPr>
      <w:r w:rsidRPr="00711BDD">
        <w:t>Art. 28 – Diritto suppletorio</w:t>
      </w:r>
    </w:p>
    <w:p w14:paraId="7D9DE740" w14:textId="77777777" w:rsidR="00711BDD" w:rsidRPr="00711BDD" w:rsidRDefault="00711BDD" w:rsidP="00711BDD">
      <w:pPr>
        <w:pStyle w:val="Titoloarticolo"/>
        <w:rPr>
          <w:b w:val="0"/>
          <w:bCs w:val="0"/>
        </w:rPr>
      </w:pPr>
      <w:r w:rsidRPr="00711BDD">
        <w:rPr>
          <w:b w:val="0"/>
          <w:bCs w:val="0"/>
        </w:rPr>
        <w:t>Per tutto quanto non contemplato dal presente Regolamento si applicano per analogia le disposizioni della Legge sui sussidi cantonali e delle relative norme di applicazione. Sono altresì applicabili le norme federali e cantonali in ambito energetico nonché le direttive cantonali e federali vincolanti in materia.</w:t>
      </w:r>
    </w:p>
    <w:p w14:paraId="2DBD805B" w14:textId="77777777" w:rsidR="00711BDD" w:rsidRPr="00711BDD" w:rsidRDefault="00711BDD" w:rsidP="00711BDD">
      <w:pPr>
        <w:pStyle w:val="Titoloarticolo"/>
        <w:rPr>
          <w:vertAlign w:val="superscript"/>
        </w:rPr>
      </w:pPr>
      <w:r w:rsidRPr="00711BDD">
        <w:t>Art. 29 – Rimedi giuridici</w:t>
      </w:r>
    </w:p>
    <w:p w14:paraId="59F1F182" w14:textId="77777777" w:rsidR="00711BDD" w:rsidRPr="00711BDD" w:rsidRDefault="00711BDD" w:rsidP="00711BDD">
      <w:pPr>
        <w:pStyle w:val="Titoloarticolo"/>
        <w:rPr>
          <w:b w:val="0"/>
          <w:bCs w:val="0"/>
        </w:rPr>
      </w:pPr>
      <w:r w:rsidRPr="00711BDD">
        <w:rPr>
          <w:b w:val="0"/>
          <w:bCs w:val="0"/>
          <w:vertAlign w:val="superscript"/>
        </w:rPr>
        <w:t>1</w:t>
      </w:r>
      <w:r w:rsidRPr="00711BDD">
        <w:rPr>
          <w:b w:val="0"/>
          <w:bCs w:val="0"/>
        </w:rPr>
        <w:t>Contro le decisioni dei servizi dell’amministrazione comunale è data facoltà di reclamo al Municipio entro 15 giorni dall’intimazione.</w:t>
      </w:r>
    </w:p>
    <w:p w14:paraId="0CCA5F84" w14:textId="69D37F34" w:rsidR="00711BDD" w:rsidRPr="0064316C" w:rsidRDefault="00711BDD" w:rsidP="0082560E">
      <w:pPr>
        <w:pStyle w:val="Titoloarticolo"/>
        <w:rPr>
          <w:b w:val="0"/>
          <w:bCs w:val="0"/>
        </w:rPr>
      </w:pPr>
      <w:r w:rsidRPr="00711BDD">
        <w:rPr>
          <w:b w:val="0"/>
          <w:bCs w:val="0"/>
          <w:vertAlign w:val="superscript"/>
        </w:rPr>
        <w:t>2</w:t>
      </w:r>
      <w:r w:rsidRPr="00711BDD">
        <w:rPr>
          <w:b w:val="0"/>
          <w:bCs w:val="0"/>
        </w:rPr>
        <w:t>Contro le decisioni del Municipio è data facoltà di ricordo al Consiglio di Stato entro 30 giorni dall’intimazione.</w:t>
      </w:r>
    </w:p>
    <w:p w14:paraId="2AB8ADC2" w14:textId="0424A493" w:rsidR="0032270F" w:rsidRPr="008840BD" w:rsidRDefault="005A0432" w:rsidP="0082560E">
      <w:pPr>
        <w:pStyle w:val="Titoloarticolo"/>
      </w:pPr>
      <w:r>
        <w:t>Art.</w:t>
      </w:r>
      <w:r w:rsidR="0032270F" w:rsidRPr="008840BD">
        <w:t xml:space="preserve"> </w:t>
      </w:r>
      <w:r w:rsidR="00F967D8" w:rsidRPr="008840BD">
        <w:t>2</w:t>
      </w:r>
      <w:r>
        <w:t>6</w:t>
      </w:r>
      <w:r w:rsidR="0032270F" w:rsidRPr="008840BD">
        <w:t xml:space="preserve"> -</w:t>
      </w:r>
      <w:r w:rsidR="00A21C70" w:rsidRPr="008840BD">
        <w:t xml:space="preserve"> </w:t>
      </w:r>
      <w:r w:rsidR="0032270F" w:rsidRPr="008840BD">
        <w:t xml:space="preserve">Entrata in vigore </w:t>
      </w:r>
    </w:p>
    <w:p w14:paraId="0992C30B" w14:textId="5F2AB070" w:rsidR="0032270F" w:rsidRPr="008840BD" w:rsidRDefault="00C31376" w:rsidP="006233AB">
      <w:pPr>
        <w:spacing w:before="120" w:after="120"/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C31376">
        <w:rPr>
          <w:rFonts w:eastAsia="Times New Roman" w:cs="Arial"/>
          <w:sz w:val="20"/>
          <w:szCs w:val="20"/>
          <w:vertAlign w:val="superscript"/>
          <w:lang w:val="it-CH" w:eastAsia="it-CH"/>
        </w:rPr>
        <w:t>1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>A norma della Legge organica comunale, il presente regolamento entra in vigore con l’approvazione da parte del Consiglio di Stato.</w:t>
      </w:r>
    </w:p>
    <w:p w14:paraId="799E1B73" w14:textId="77777777" w:rsidR="00754B84" w:rsidRPr="008840BD" w:rsidRDefault="00754B84" w:rsidP="00C20031">
      <w:pPr>
        <w:jc w:val="both"/>
        <w:rPr>
          <w:rFonts w:eastAsia="Times New Roman" w:cs="Arial"/>
          <w:sz w:val="20"/>
          <w:szCs w:val="20"/>
          <w:lang w:val="it-CH" w:eastAsia="it-CH"/>
        </w:rPr>
      </w:pPr>
    </w:p>
    <w:p w14:paraId="5E513CE9" w14:textId="26BD820F" w:rsidR="0032270F" w:rsidRPr="008840BD" w:rsidRDefault="00F67DDD" w:rsidP="00C20031">
      <w:pPr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lang w:val="it-CH" w:eastAsia="it-CH"/>
        </w:rPr>
        <w:t>Per il Consiglio C</w:t>
      </w:r>
      <w:r w:rsidR="00EF4FE5" w:rsidRPr="008840BD">
        <w:rPr>
          <w:rFonts w:eastAsia="Times New Roman" w:cs="Arial"/>
          <w:sz w:val="20"/>
          <w:szCs w:val="20"/>
          <w:lang w:val="it-CH" w:eastAsia="it-CH"/>
        </w:rPr>
        <w:t>omunale</w:t>
      </w:r>
    </w:p>
    <w:p w14:paraId="07B015F7" w14:textId="77777777" w:rsidR="00A21C70" w:rsidRPr="008840BD" w:rsidRDefault="00A21C70" w:rsidP="00C20031">
      <w:pPr>
        <w:jc w:val="both"/>
        <w:rPr>
          <w:rFonts w:eastAsia="Times New Roman" w:cs="Arial"/>
          <w:sz w:val="20"/>
          <w:szCs w:val="20"/>
          <w:lang w:val="it-CH" w:eastAsia="it-CH"/>
        </w:rPr>
      </w:pPr>
    </w:p>
    <w:p w14:paraId="0FCEB178" w14:textId="0AF6E087" w:rsidR="00BC1293" w:rsidRPr="008840BD" w:rsidRDefault="00754B84" w:rsidP="009D4C60">
      <w:pPr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lang w:val="it-CH" w:eastAsia="it-CH"/>
        </w:rPr>
        <w:t xml:space="preserve">Il </w:t>
      </w:r>
      <w:r w:rsidR="0032270F" w:rsidRPr="008840BD">
        <w:rPr>
          <w:rFonts w:eastAsia="Times New Roman" w:cs="Arial"/>
          <w:sz w:val="20"/>
          <w:szCs w:val="20"/>
          <w:lang w:val="it-CH" w:eastAsia="it-CH"/>
        </w:rPr>
        <w:t>Presidente</w:t>
      </w:r>
      <w:r w:rsidR="009D4C60" w:rsidRPr="008840BD">
        <w:rPr>
          <w:rFonts w:eastAsia="Times New Roman" w:cs="Arial"/>
          <w:sz w:val="20"/>
          <w:szCs w:val="20"/>
          <w:lang w:val="it-CH" w:eastAsia="it-CH"/>
        </w:rPr>
        <w:tab/>
      </w:r>
      <w:r w:rsidR="009D4C60" w:rsidRPr="008840BD">
        <w:rPr>
          <w:rFonts w:eastAsia="Times New Roman" w:cs="Arial"/>
          <w:sz w:val="20"/>
          <w:szCs w:val="20"/>
          <w:lang w:val="it-CH" w:eastAsia="it-CH"/>
        </w:rPr>
        <w:tab/>
      </w:r>
      <w:r w:rsidR="009D4C60" w:rsidRPr="008840BD">
        <w:rPr>
          <w:rFonts w:eastAsia="Times New Roman" w:cs="Arial"/>
          <w:sz w:val="20"/>
          <w:szCs w:val="20"/>
          <w:lang w:val="it-CH" w:eastAsia="it-CH"/>
        </w:rPr>
        <w:tab/>
      </w:r>
      <w:r w:rsidR="009D4C60" w:rsidRPr="008840BD">
        <w:rPr>
          <w:rFonts w:eastAsia="Times New Roman" w:cs="Arial"/>
          <w:sz w:val="20"/>
          <w:szCs w:val="20"/>
          <w:lang w:val="it-CH" w:eastAsia="it-CH"/>
        </w:rPr>
        <w:tab/>
        <w:t>Il Segretario</w:t>
      </w:r>
    </w:p>
    <w:p w14:paraId="5E0A2BBE" w14:textId="2DF74BC0" w:rsidR="00B86754" w:rsidRPr="008840BD" w:rsidRDefault="009D4C60" w:rsidP="00C20031">
      <w:pPr>
        <w:jc w:val="both"/>
        <w:rPr>
          <w:rFonts w:eastAsia="Times New Roman" w:cs="Arial"/>
          <w:sz w:val="20"/>
          <w:szCs w:val="20"/>
          <w:lang w:val="it-CH" w:eastAsia="it-CH"/>
        </w:rPr>
      </w:pP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XXXXX</w:t>
      </w:r>
      <w:r w:rsidRPr="008840BD">
        <w:rPr>
          <w:rFonts w:eastAsia="Times New Roman" w:cs="Arial"/>
          <w:sz w:val="20"/>
          <w:szCs w:val="20"/>
          <w:lang w:val="it-CH" w:eastAsia="it-CH"/>
        </w:rPr>
        <w:tab/>
      </w:r>
      <w:r w:rsidRPr="008840BD">
        <w:rPr>
          <w:rFonts w:eastAsia="Times New Roman" w:cs="Arial"/>
          <w:sz w:val="20"/>
          <w:szCs w:val="20"/>
          <w:lang w:val="it-CH" w:eastAsia="it-CH"/>
        </w:rPr>
        <w:tab/>
      </w:r>
      <w:r w:rsidRPr="008840BD">
        <w:rPr>
          <w:rFonts w:eastAsia="Times New Roman" w:cs="Arial"/>
          <w:sz w:val="20"/>
          <w:szCs w:val="20"/>
          <w:lang w:val="it-CH" w:eastAsia="it-CH"/>
        </w:rPr>
        <w:tab/>
      </w:r>
      <w:r w:rsidRPr="008840BD">
        <w:rPr>
          <w:rFonts w:eastAsia="Times New Roman" w:cs="Arial"/>
          <w:sz w:val="20"/>
          <w:szCs w:val="20"/>
          <w:lang w:val="it-CH" w:eastAsia="it-CH"/>
        </w:rPr>
        <w:tab/>
      </w:r>
      <w:r w:rsidRPr="008840BD">
        <w:rPr>
          <w:rFonts w:eastAsia="Times New Roman" w:cs="Arial"/>
          <w:sz w:val="20"/>
          <w:szCs w:val="20"/>
          <w:lang w:val="it-CH" w:eastAsia="it-CH"/>
        </w:rPr>
        <w:tab/>
      </w:r>
      <w:r w:rsidRPr="008840BD">
        <w:rPr>
          <w:rFonts w:eastAsia="Times New Roman" w:cs="Arial"/>
          <w:sz w:val="20"/>
          <w:szCs w:val="20"/>
          <w:highlight w:val="yellow"/>
          <w:lang w:val="it-CH" w:eastAsia="it-CH"/>
        </w:rPr>
        <w:t>XXXXX</w:t>
      </w:r>
      <w:bookmarkEnd w:id="1"/>
    </w:p>
    <w:sectPr w:rsidR="00B86754" w:rsidRPr="008840BD" w:rsidSect="003F067F">
      <w:headerReference w:type="default" r:id="rId11"/>
      <w:footerReference w:type="default" r:id="rId12"/>
      <w:headerReference w:type="first" r:id="rId13"/>
      <w:pgSz w:w="11900" w:h="16840"/>
      <w:pgMar w:top="2127" w:right="1134" w:bottom="1134" w:left="1134" w:header="708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279D1" w14:textId="77777777" w:rsidR="00E10C80" w:rsidRDefault="00E10C80" w:rsidP="00A81D63">
      <w:r>
        <w:separator/>
      </w:r>
    </w:p>
    <w:p w14:paraId="0AC82BB5" w14:textId="77777777" w:rsidR="00E10C80" w:rsidRDefault="00E10C80"/>
    <w:p w14:paraId="3C417DFE" w14:textId="77777777" w:rsidR="00E10C80" w:rsidRDefault="00E10C80"/>
  </w:endnote>
  <w:endnote w:type="continuationSeparator" w:id="0">
    <w:p w14:paraId="78C0BD07" w14:textId="77777777" w:rsidR="00E10C80" w:rsidRDefault="00E10C80" w:rsidP="00A81D63">
      <w:r>
        <w:continuationSeparator/>
      </w:r>
    </w:p>
    <w:p w14:paraId="1520BE97" w14:textId="77777777" w:rsidR="00E10C80" w:rsidRDefault="00E10C80"/>
    <w:p w14:paraId="243C62E0" w14:textId="77777777" w:rsidR="00E10C80" w:rsidRDefault="00E10C80"/>
  </w:endnote>
  <w:endnote w:type="continuationNotice" w:id="1">
    <w:p w14:paraId="01AE6227" w14:textId="77777777" w:rsidR="00E10C80" w:rsidRDefault="00E10C8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7578029"/>
      <w:docPartObj>
        <w:docPartGallery w:val="Page Numbers (Bottom of Page)"/>
        <w:docPartUnique/>
      </w:docPartObj>
    </w:sdtPr>
    <w:sdtEndPr>
      <w:rPr>
        <w:rFonts w:cs="Arial"/>
        <w:sz w:val="16"/>
      </w:rPr>
    </w:sdtEndPr>
    <w:sdtContent>
      <w:p w14:paraId="3509E6AB" w14:textId="432DF2C1" w:rsidR="00B6114E" w:rsidRPr="002058B1" w:rsidRDefault="00B6114E" w:rsidP="00993227">
        <w:pPr>
          <w:pStyle w:val="Pidipagina"/>
          <w:jc w:val="right"/>
          <w:rPr>
            <w:rFonts w:cs="Arial"/>
            <w:sz w:val="16"/>
          </w:rPr>
        </w:pPr>
        <w:r w:rsidRPr="002058B1">
          <w:rPr>
            <w:rFonts w:cs="Arial"/>
            <w:sz w:val="16"/>
          </w:rPr>
          <w:fldChar w:fldCharType="begin"/>
        </w:r>
        <w:r w:rsidRPr="002058B1">
          <w:rPr>
            <w:rFonts w:cs="Arial"/>
            <w:sz w:val="16"/>
          </w:rPr>
          <w:instrText>PAGE   \* MERGEFORMAT</w:instrText>
        </w:r>
        <w:r w:rsidRPr="002058B1">
          <w:rPr>
            <w:rFonts w:cs="Arial"/>
            <w:sz w:val="16"/>
          </w:rPr>
          <w:fldChar w:fldCharType="separate"/>
        </w:r>
        <w:r w:rsidR="008F253C">
          <w:rPr>
            <w:rFonts w:cs="Arial"/>
            <w:noProof/>
            <w:sz w:val="16"/>
          </w:rPr>
          <w:t>4</w:t>
        </w:r>
        <w:r w:rsidRPr="002058B1">
          <w:rPr>
            <w:rFonts w:cs="Arial"/>
            <w:sz w:val="16"/>
          </w:rPr>
          <w:fldChar w:fldCharType="end"/>
        </w:r>
        <w:r w:rsidRPr="002058B1">
          <w:rPr>
            <w:rFonts w:cs="Arial"/>
            <w:sz w:val="16"/>
          </w:rPr>
          <w:t>/</w:t>
        </w:r>
        <w:r w:rsidRPr="002058B1">
          <w:rPr>
            <w:rFonts w:cs="Arial"/>
            <w:sz w:val="16"/>
          </w:rPr>
          <w:fldChar w:fldCharType="begin"/>
        </w:r>
        <w:r w:rsidRPr="002058B1">
          <w:rPr>
            <w:rFonts w:cs="Arial"/>
            <w:sz w:val="16"/>
          </w:rPr>
          <w:instrText xml:space="preserve"> NUMPAGES   \* MERGEFORMAT </w:instrText>
        </w:r>
        <w:r w:rsidRPr="002058B1">
          <w:rPr>
            <w:rFonts w:cs="Arial"/>
            <w:sz w:val="16"/>
          </w:rPr>
          <w:fldChar w:fldCharType="separate"/>
        </w:r>
        <w:r w:rsidR="008F253C">
          <w:rPr>
            <w:rFonts w:cs="Arial"/>
            <w:noProof/>
            <w:sz w:val="16"/>
          </w:rPr>
          <w:t>8</w:t>
        </w:r>
        <w:r w:rsidRPr="002058B1">
          <w:rPr>
            <w:rFonts w:cs="Arial"/>
            <w:sz w:val="16"/>
          </w:rPr>
          <w:fldChar w:fldCharType="end"/>
        </w:r>
      </w:p>
    </w:sdtContent>
  </w:sdt>
  <w:p w14:paraId="5AECAF4B" w14:textId="77777777" w:rsidR="00B6114E" w:rsidRDefault="00B6114E"/>
  <w:p w14:paraId="2A2AF0C8" w14:textId="77777777" w:rsidR="00B6114E" w:rsidRDefault="00B6114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5EC59" w14:textId="77777777" w:rsidR="00E10C80" w:rsidRDefault="00E10C80" w:rsidP="00A81D63">
      <w:r>
        <w:separator/>
      </w:r>
    </w:p>
    <w:p w14:paraId="1C88D2EC" w14:textId="77777777" w:rsidR="00E10C80" w:rsidRDefault="00E10C80"/>
    <w:p w14:paraId="4810713D" w14:textId="77777777" w:rsidR="00E10C80" w:rsidRDefault="00E10C80"/>
  </w:footnote>
  <w:footnote w:type="continuationSeparator" w:id="0">
    <w:p w14:paraId="3E2AA421" w14:textId="77777777" w:rsidR="00E10C80" w:rsidRDefault="00E10C80" w:rsidP="00A81D63">
      <w:r>
        <w:continuationSeparator/>
      </w:r>
    </w:p>
    <w:p w14:paraId="04E74F46" w14:textId="77777777" w:rsidR="00E10C80" w:rsidRDefault="00E10C80"/>
    <w:p w14:paraId="38D8D645" w14:textId="77777777" w:rsidR="00E10C80" w:rsidRDefault="00E10C80"/>
  </w:footnote>
  <w:footnote w:type="continuationNotice" w:id="1">
    <w:p w14:paraId="446A7DEE" w14:textId="77777777" w:rsidR="00E10C80" w:rsidRDefault="00E10C8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0070A" w14:textId="77777777" w:rsidR="00B6114E" w:rsidRPr="005461A5" w:rsidRDefault="00B6114E" w:rsidP="00993227">
    <w:pPr>
      <w:pStyle w:val="Intestazione"/>
    </w:pPr>
    <w:r>
      <w:rPr>
        <w:noProof/>
        <w:lang w:val="it-CH" w:eastAsia="it-CH"/>
      </w:rPr>
      <w:drawing>
        <wp:anchor distT="0" distB="0" distL="114300" distR="114300" simplePos="0" relativeHeight="251658240" behindDoc="1" locked="1" layoutInCell="1" allowOverlap="1" wp14:anchorId="1662A0A0" wp14:editId="60B8D80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500" cy="10693400"/>
          <wp:effectExtent l="0" t="0" r="1270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E Lettera -foglio segui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A0BBB2" w14:textId="77777777" w:rsidR="00B6114E" w:rsidRDefault="00B6114E"/>
  <w:p w14:paraId="11E391E4" w14:textId="77777777" w:rsidR="00B6114E" w:rsidRDefault="00B6114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2094D" w14:textId="77777777" w:rsidR="00B6114E" w:rsidRPr="006D350D" w:rsidRDefault="00B6114E" w:rsidP="00993227">
    <w:pPr>
      <w:pStyle w:val="Intestazione"/>
    </w:pPr>
    <w:r>
      <w:rPr>
        <w:noProof/>
        <w:lang w:val="it-CH" w:eastAsia="it-CH"/>
      </w:rPr>
      <w:drawing>
        <wp:anchor distT="0" distB="0" distL="114300" distR="114300" simplePos="0" relativeHeight="251658241" behindDoc="0" locked="0" layoutInCell="1" allowOverlap="1" wp14:anchorId="2E43ECA4" wp14:editId="7EDA2B96">
          <wp:simplePos x="0" y="0"/>
          <wp:positionH relativeFrom="column">
            <wp:posOffset>-720090</wp:posOffset>
          </wp:positionH>
          <wp:positionV relativeFrom="paragraph">
            <wp:posOffset>-449580</wp:posOffset>
          </wp:positionV>
          <wp:extent cx="10706735" cy="1198880"/>
          <wp:effectExtent l="0" t="0" r="0" b="1270"/>
          <wp:wrapSquare wrapText="bothSides"/>
          <wp:docPr id="13" name="Immagin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767"/>
                  <a:stretch/>
                </pic:blipFill>
                <pic:spPr bwMode="auto">
                  <a:xfrm>
                    <a:off x="0" y="0"/>
                    <a:ext cx="10706735" cy="11988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E4CB17A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</w:abstractNum>
  <w:abstractNum w:abstractNumId="1" w15:restartNumberingAfterBreak="0">
    <w:nsid w:val="01961617"/>
    <w:multiLevelType w:val="hybridMultilevel"/>
    <w:tmpl w:val="309AD4EA"/>
    <w:lvl w:ilvl="0" w:tplc="7E4CB1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FD8"/>
    <w:multiLevelType w:val="hybridMultilevel"/>
    <w:tmpl w:val="310CF40E"/>
    <w:lvl w:ilvl="0" w:tplc="5A0C002C">
      <w:start w:val="1"/>
      <w:numFmt w:val="lowerLetter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F60F3"/>
    <w:multiLevelType w:val="hybridMultilevel"/>
    <w:tmpl w:val="28165C60"/>
    <w:lvl w:ilvl="0" w:tplc="08100019">
      <w:start w:val="1"/>
      <w:numFmt w:val="lowerLetter"/>
      <w:lvlText w:val="%1."/>
      <w:lvlJc w:val="left"/>
      <w:pPr>
        <w:ind w:left="720" w:hanging="360"/>
      </w:p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D3135F"/>
    <w:multiLevelType w:val="hybridMultilevel"/>
    <w:tmpl w:val="310CF40E"/>
    <w:lvl w:ilvl="0" w:tplc="5A0C002C">
      <w:start w:val="1"/>
      <w:numFmt w:val="lowerLetter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7E5AC4"/>
    <w:multiLevelType w:val="hybridMultilevel"/>
    <w:tmpl w:val="28165C60"/>
    <w:lvl w:ilvl="0" w:tplc="08100019">
      <w:start w:val="1"/>
      <w:numFmt w:val="lowerLetter"/>
      <w:lvlText w:val="%1."/>
      <w:lvlJc w:val="left"/>
      <w:pPr>
        <w:ind w:left="720" w:hanging="360"/>
      </w:p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53D05"/>
    <w:multiLevelType w:val="hybridMultilevel"/>
    <w:tmpl w:val="D966C34A"/>
    <w:lvl w:ilvl="0" w:tplc="7E4CB1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9922EE"/>
    <w:multiLevelType w:val="hybridMultilevel"/>
    <w:tmpl w:val="868413A4"/>
    <w:lvl w:ilvl="0" w:tplc="7E4CB17A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2E81246"/>
    <w:multiLevelType w:val="hybridMultilevel"/>
    <w:tmpl w:val="935CB46C"/>
    <w:lvl w:ilvl="0" w:tplc="08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7D14F66"/>
    <w:multiLevelType w:val="hybridMultilevel"/>
    <w:tmpl w:val="122095BA"/>
    <w:lvl w:ilvl="0" w:tplc="7E4CB17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8B3C41"/>
    <w:multiLevelType w:val="hybridMultilevel"/>
    <w:tmpl w:val="310CF40E"/>
    <w:lvl w:ilvl="0" w:tplc="5A0C002C">
      <w:start w:val="1"/>
      <w:numFmt w:val="lowerLetter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94506"/>
    <w:multiLevelType w:val="hybridMultilevel"/>
    <w:tmpl w:val="310CF40E"/>
    <w:lvl w:ilvl="0" w:tplc="5A0C002C">
      <w:start w:val="1"/>
      <w:numFmt w:val="lowerLetter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C56CBA"/>
    <w:multiLevelType w:val="hybridMultilevel"/>
    <w:tmpl w:val="B9629C1C"/>
    <w:lvl w:ilvl="0" w:tplc="12546F76"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8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865480F"/>
    <w:multiLevelType w:val="hybridMultilevel"/>
    <w:tmpl w:val="310CF40E"/>
    <w:lvl w:ilvl="0" w:tplc="5A0C002C">
      <w:start w:val="1"/>
      <w:numFmt w:val="lowerLetter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E14903"/>
    <w:multiLevelType w:val="hybridMultilevel"/>
    <w:tmpl w:val="653AE2F0"/>
    <w:lvl w:ilvl="0" w:tplc="930470CA">
      <w:start w:val="1"/>
      <w:numFmt w:val="bullet"/>
      <w:pStyle w:val="Paragrafoelenco"/>
      <w:lvlText w:val="▪"/>
      <w:lvlJc w:val="left"/>
      <w:pPr>
        <w:ind w:left="720" w:hanging="360"/>
      </w:pPr>
      <w:rPr>
        <w:rFonts w:ascii="Arial" w:hAnsi="Arial" w:hint="default"/>
        <w:color w:val="auto"/>
        <w:sz w:val="20"/>
      </w:rPr>
    </w:lvl>
    <w:lvl w:ilvl="1" w:tplc="134EEEF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B91293"/>
    <w:multiLevelType w:val="hybridMultilevel"/>
    <w:tmpl w:val="28165C60"/>
    <w:lvl w:ilvl="0" w:tplc="08100019">
      <w:start w:val="1"/>
      <w:numFmt w:val="lowerLetter"/>
      <w:lvlText w:val="%1."/>
      <w:lvlJc w:val="left"/>
      <w:pPr>
        <w:ind w:left="720" w:hanging="360"/>
      </w:p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3373"/>
    <w:multiLevelType w:val="hybridMultilevel"/>
    <w:tmpl w:val="310CF40E"/>
    <w:lvl w:ilvl="0" w:tplc="5A0C002C">
      <w:start w:val="1"/>
      <w:numFmt w:val="lowerLetter"/>
      <w:lvlText w:val="%1)"/>
      <w:lvlJc w:val="left"/>
      <w:pPr>
        <w:ind w:left="720" w:hanging="360"/>
      </w:pPr>
      <w:rPr>
        <w:rFonts w:hint="default"/>
        <w:vertAlign w:val="baseline"/>
      </w:rPr>
    </w:lvl>
    <w:lvl w:ilvl="1" w:tplc="08100019" w:tentative="1">
      <w:start w:val="1"/>
      <w:numFmt w:val="lowerLetter"/>
      <w:lvlText w:val="%2."/>
      <w:lvlJc w:val="left"/>
      <w:pPr>
        <w:ind w:left="1440" w:hanging="360"/>
      </w:pPr>
    </w:lvl>
    <w:lvl w:ilvl="2" w:tplc="0810001B" w:tentative="1">
      <w:start w:val="1"/>
      <w:numFmt w:val="lowerRoman"/>
      <w:lvlText w:val="%3."/>
      <w:lvlJc w:val="right"/>
      <w:pPr>
        <w:ind w:left="2160" w:hanging="180"/>
      </w:pPr>
    </w:lvl>
    <w:lvl w:ilvl="3" w:tplc="0810000F" w:tentative="1">
      <w:start w:val="1"/>
      <w:numFmt w:val="decimal"/>
      <w:lvlText w:val="%4."/>
      <w:lvlJc w:val="left"/>
      <w:pPr>
        <w:ind w:left="2880" w:hanging="360"/>
      </w:pPr>
    </w:lvl>
    <w:lvl w:ilvl="4" w:tplc="08100019" w:tentative="1">
      <w:start w:val="1"/>
      <w:numFmt w:val="lowerLetter"/>
      <w:lvlText w:val="%5."/>
      <w:lvlJc w:val="left"/>
      <w:pPr>
        <w:ind w:left="3600" w:hanging="360"/>
      </w:pPr>
    </w:lvl>
    <w:lvl w:ilvl="5" w:tplc="0810001B" w:tentative="1">
      <w:start w:val="1"/>
      <w:numFmt w:val="lowerRoman"/>
      <w:lvlText w:val="%6."/>
      <w:lvlJc w:val="right"/>
      <w:pPr>
        <w:ind w:left="4320" w:hanging="180"/>
      </w:pPr>
    </w:lvl>
    <w:lvl w:ilvl="6" w:tplc="0810000F" w:tentative="1">
      <w:start w:val="1"/>
      <w:numFmt w:val="decimal"/>
      <w:lvlText w:val="%7."/>
      <w:lvlJc w:val="left"/>
      <w:pPr>
        <w:ind w:left="5040" w:hanging="360"/>
      </w:pPr>
    </w:lvl>
    <w:lvl w:ilvl="7" w:tplc="08100019" w:tentative="1">
      <w:start w:val="1"/>
      <w:numFmt w:val="lowerLetter"/>
      <w:lvlText w:val="%8."/>
      <w:lvlJc w:val="left"/>
      <w:pPr>
        <w:ind w:left="5760" w:hanging="360"/>
      </w:pPr>
    </w:lvl>
    <w:lvl w:ilvl="8" w:tplc="08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3994221">
    <w:abstractNumId w:val="14"/>
  </w:num>
  <w:num w:numId="2" w16cid:durableId="1406298241">
    <w:abstractNumId w:val="8"/>
  </w:num>
  <w:num w:numId="3" w16cid:durableId="13389908">
    <w:abstractNumId w:val="3"/>
  </w:num>
  <w:num w:numId="4" w16cid:durableId="1493835348">
    <w:abstractNumId w:val="2"/>
  </w:num>
  <w:num w:numId="5" w16cid:durableId="540629571">
    <w:abstractNumId w:val="13"/>
  </w:num>
  <w:num w:numId="6" w16cid:durableId="389502694">
    <w:abstractNumId w:val="11"/>
  </w:num>
  <w:num w:numId="7" w16cid:durableId="1703168120">
    <w:abstractNumId w:val="10"/>
  </w:num>
  <w:num w:numId="8" w16cid:durableId="1678001977">
    <w:abstractNumId w:val="4"/>
  </w:num>
  <w:num w:numId="9" w16cid:durableId="432558289">
    <w:abstractNumId w:val="16"/>
  </w:num>
  <w:num w:numId="10" w16cid:durableId="528295955">
    <w:abstractNumId w:val="15"/>
  </w:num>
  <w:num w:numId="11" w16cid:durableId="521405645">
    <w:abstractNumId w:val="0"/>
  </w:num>
  <w:num w:numId="12" w16cid:durableId="1399784992">
    <w:abstractNumId w:val="9"/>
  </w:num>
  <w:num w:numId="13" w16cid:durableId="326711741">
    <w:abstractNumId w:val="6"/>
  </w:num>
  <w:num w:numId="14" w16cid:durableId="1069377594">
    <w:abstractNumId w:val="1"/>
  </w:num>
  <w:num w:numId="15" w16cid:durableId="1731614897">
    <w:abstractNumId w:val="14"/>
  </w:num>
  <w:num w:numId="16" w16cid:durableId="1056665113">
    <w:abstractNumId w:val="14"/>
  </w:num>
  <w:num w:numId="17" w16cid:durableId="1905097382">
    <w:abstractNumId w:val="7"/>
  </w:num>
  <w:num w:numId="18" w16cid:durableId="970282280">
    <w:abstractNumId w:val="5"/>
  </w:num>
  <w:num w:numId="19" w16cid:durableId="1813059348">
    <w:abstractNumId w:val="14"/>
  </w:num>
  <w:num w:numId="20" w16cid:durableId="2078237396">
    <w:abstractNumId w:val="8"/>
  </w:num>
  <w:num w:numId="21" w16cid:durableId="2107916599">
    <w:abstractNumId w:val="14"/>
  </w:num>
  <w:num w:numId="22" w16cid:durableId="717322142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1D63"/>
    <w:rsid w:val="00003855"/>
    <w:rsid w:val="00006231"/>
    <w:rsid w:val="000117AF"/>
    <w:rsid w:val="000214CA"/>
    <w:rsid w:val="00030030"/>
    <w:rsid w:val="00030F70"/>
    <w:rsid w:val="00034862"/>
    <w:rsid w:val="000371FA"/>
    <w:rsid w:val="0004297E"/>
    <w:rsid w:val="0004509C"/>
    <w:rsid w:val="00050FC0"/>
    <w:rsid w:val="00051279"/>
    <w:rsid w:val="00051415"/>
    <w:rsid w:val="00054E72"/>
    <w:rsid w:val="000555C2"/>
    <w:rsid w:val="00055CFA"/>
    <w:rsid w:val="00055D94"/>
    <w:rsid w:val="0005783E"/>
    <w:rsid w:val="000603D4"/>
    <w:rsid w:val="00072B1F"/>
    <w:rsid w:val="00074BC7"/>
    <w:rsid w:val="000760BD"/>
    <w:rsid w:val="00081045"/>
    <w:rsid w:val="00081EA6"/>
    <w:rsid w:val="00086955"/>
    <w:rsid w:val="0009184B"/>
    <w:rsid w:val="00093D7F"/>
    <w:rsid w:val="00094E7A"/>
    <w:rsid w:val="000973E0"/>
    <w:rsid w:val="00097C63"/>
    <w:rsid w:val="000A2718"/>
    <w:rsid w:val="000A27E5"/>
    <w:rsid w:val="000A52E6"/>
    <w:rsid w:val="000A55D9"/>
    <w:rsid w:val="000B2B3B"/>
    <w:rsid w:val="000B48A0"/>
    <w:rsid w:val="000B5564"/>
    <w:rsid w:val="000B70B5"/>
    <w:rsid w:val="000B716A"/>
    <w:rsid w:val="000B7F0C"/>
    <w:rsid w:val="000C01F5"/>
    <w:rsid w:val="000C3A46"/>
    <w:rsid w:val="000C46BC"/>
    <w:rsid w:val="000D369D"/>
    <w:rsid w:val="000D3EF9"/>
    <w:rsid w:val="000D5CB2"/>
    <w:rsid w:val="000E0807"/>
    <w:rsid w:val="000E124B"/>
    <w:rsid w:val="000E3322"/>
    <w:rsid w:val="000F2E91"/>
    <w:rsid w:val="000F4FB1"/>
    <w:rsid w:val="0010035D"/>
    <w:rsid w:val="0010560F"/>
    <w:rsid w:val="001115E6"/>
    <w:rsid w:val="0011333A"/>
    <w:rsid w:val="001161EC"/>
    <w:rsid w:val="001176A5"/>
    <w:rsid w:val="0012170A"/>
    <w:rsid w:val="00121B7B"/>
    <w:rsid w:val="00125B14"/>
    <w:rsid w:val="00130C0F"/>
    <w:rsid w:val="00131B4E"/>
    <w:rsid w:val="00133027"/>
    <w:rsid w:val="00135FB2"/>
    <w:rsid w:val="00136A79"/>
    <w:rsid w:val="0014189A"/>
    <w:rsid w:val="00142BDD"/>
    <w:rsid w:val="001440B9"/>
    <w:rsid w:val="00145117"/>
    <w:rsid w:val="00152C13"/>
    <w:rsid w:val="00155A7C"/>
    <w:rsid w:val="00163924"/>
    <w:rsid w:val="00172289"/>
    <w:rsid w:val="001726A9"/>
    <w:rsid w:val="00174935"/>
    <w:rsid w:val="001862EE"/>
    <w:rsid w:val="0018692F"/>
    <w:rsid w:val="001956B3"/>
    <w:rsid w:val="001A25F4"/>
    <w:rsid w:val="001A2E9F"/>
    <w:rsid w:val="001A66C9"/>
    <w:rsid w:val="001A6D98"/>
    <w:rsid w:val="001A7942"/>
    <w:rsid w:val="001B4A64"/>
    <w:rsid w:val="001B70FE"/>
    <w:rsid w:val="001B7BA6"/>
    <w:rsid w:val="001C0411"/>
    <w:rsid w:val="001C632E"/>
    <w:rsid w:val="001D49A0"/>
    <w:rsid w:val="001D60D5"/>
    <w:rsid w:val="001E192B"/>
    <w:rsid w:val="001E5F6F"/>
    <w:rsid w:val="001E74A9"/>
    <w:rsid w:val="001F08E0"/>
    <w:rsid w:val="001F6285"/>
    <w:rsid w:val="001F6C99"/>
    <w:rsid w:val="00205851"/>
    <w:rsid w:val="002058B1"/>
    <w:rsid w:val="002073E6"/>
    <w:rsid w:val="00214D14"/>
    <w:rsid w:val="002218A6"/>
    <w:rsid w:val="00223DFA"/>
    <w:rsid w:val="00224F5D"/>
    <w:rsid w:val="00225D32"/>
    <w:rsid w:val="00230281"/>
    <w:rsid w:val="002307E9"/>
    <w:rsid w:val="00233D6B"/>
    <w:rsid w:val="00234DA3"/>
    <w:rsid w:val="00235F4F"/>
    <w:rsid w:val="00240661"/>
    <w:rsid w:val="00244CF7"/>
    <w:rsid w:val="00251084"/>
    <w:rsid w:val="00255660"/>
    <w:rsid w:val="00260DF6"/>
    <w:rsid w:val="00260FE0"/>
    <w:rsid w:val="0026183A"/>
    <w:rsid w:val="00262CA9"/>
    <w:rsid w:val="00263771"/>
    <w:rsid w:val="00263B6F"/>
    <w:rsid w:val="00264968"/>
    <w:rsid w:val="00265EF4"/>
    <w:rsid w:val="00270E2F"/>
    <w:rsid w:val="00275563"/>
    <w:rsid w:val="002819E1"/>
    <w:rsid w:val="0028260F"/>
    <w:rsid w:val="0028548B"/>
    <w:rsid w:val="00294FD0"/>
    <w:rsid w:val="00296863"/>
    <w:rsid w:val="00297EEF"/>
    <w:rsid w:val="002A1599"/>
    <w:rsid w:val="002A1EA4"/>
    <w:rsid w:val="002A4432"/>
    <w:rsid w:val="002A70AC"/>
    <w:rsid w:val="002B7200"/>
    <w:rsid w:val="002C3228"/>
    <w:rsid w:val="002C6EEF"/>
    <w:rsid w:val="002D190B"/>
    <w:rsid w:val="002D70B5"/>
    <w:rsid w:val="002E1963"/>
    <w:rsid w:val="002E6EDA"/>
    <w:rsid w:val="002F6CFF"/>
    <w:rsid w:val="00303BC4"/>
    <w:rsid w:val="00304655"/>
    <w:rsid w:val="003053F7"/>
    <w:rsid w:val="0031361B"/>
    <w:rsid w:val="00315D2B"/>
    <w:rsid w:val="00321627"/>
    <w:rsid w:val="0032270F"/>
    <w:rsid w:val="003245F5"/>
    <w:rsid w:val="0032688F"/>
    <w:rsid w:val="00326D36"/>
    <w:rsid w:val="00327E44"/>
    <w:rsid w:val="00331612"/>
    <w:rsid w:val="00333DFA"/>
    <w:rsid w:val="00334732"/>
    <w:rsid w:val="0034715C"/>
    <w:rsid w:val="00353D02"/>
    <w:rsid w:val="00354012"/>
    <w:rsid w:val="00354552"/>
    <w:rsid w:val="00354AE7"/>
    <w:rsid w:val="00364639"/>
    <w:rsid w:val="00366D63"/>
    <w:rsid w:val="00370209"/>
    <w:rsid w:val="003759E7"/>
    <w:rsid w:val="003779F6"/>
    <w:rsid w:val="00382168"/>
    <w:rsid w:val="0038660F"/>
    <w:rsid w:val="00386FA3"/>
    <w:rsid w:val="00390D83"/>
    <w:rsid w:val="00392E02"/>
    <w:rsid w:val="003941B4"/>
    <w:rsid w:val="0039637F"/>
    <w:rsid w:val="003A192A"/>
    <w:rsid w:val="003A7846"/>
    <w:rsid w:val="003B39DC"/>
    <w:rsid w:val="003B3FDA"/>
    <w:rsid w:val="003B4007"/>
    <w:rsid w:val="003C18FC"/>
    <w:rsid w:val="003C2CE9"/>
    <w:rsid w:val="003C5EAF"/>
    <w:rsid w:val="003C6A4F"/>
    <w:rsid w:val="003D1438"/>
    <w:rsid w:val="003D3A3D"/>
    <w:rsid w:val="003D7909"/>
    <w:rsid w:val="003E106D"/>
    <w:rsid w:val="003E3A81"/>
    <w:rsid w:val="003E70D6"/>
    <w:rsid w:val="003F067F"/>
    <w:rsid w:val="003F1C30"/>
    <w:rsid w:val="003F3693"/>
    <w:rsid w:val="00401B4B"/>
    <w:rsid w:val="0040751C"/>
    <w:rsid w:val="00407E2C"/>
    <w:rsid w:val="00413819"/>
    <w:rsid w:val="00413AFF"/>
    <w:rsid w:val="004172CF"/>
    <w:rsid w:val="004204B4"/>
    <w:rsid w:val="00423FB6"/>
    <w:rsid w:val="004250C5"/>
    <w:rsid w:val="00425128"/>
    <w:rsid w:val="00431F60"/>
    <w:rsid w:val="00433E78"/>
    <w:rsid w:val="00434234"/>
    <w:rsid w:val="00437794"/>
    <w:rsid w:val="00442BEC"/>
    <w:rsid w:val="0045098C"/>
    <w:rsid w:val="004538A3"/>
    <w:rsid w:val="004556A7"/>
    <w:rsid w:val="0046209F"/>
    <w:rsid w:val="00474521"/>
    <w:rsid w:val="00474926"/>
    <w:rsid w:val="004765E8"/>
    <w:rsid w:val="004775A0"/>
    <w:rsid w:val="00477C48"/>
    <w:rsid w:val="00477DCE"/>
    <w:rsid w:val="00491D40"/>
    <w:rsid w:val="0049227D"/>
    <w:rsid w:val="004935FE"/>
    <w:rsid w:val="00497734"/>
    <w:rsid w:val="004A0A28"/>
    <w:rsid w:val="004A4AA7"/>
    <w:rsid w:val="004A55DC"/>
    <w:rsid w:val="004A68D9"/>
    <w:rsid w:val="004A7C6D"/>
    <w:rsid w:val="004B0F8E"/>
    <w:rsid w:val="004B2DD2"/>
    <w:rsid w:val="004B6E0A"/>
    <w:rsid w:val="004C5B5B"/>
    <w:rsid w:val="004C64CE"/>
    <w:rsid w:val="004C6DB2"/>
    <w:rsid w:val="004D33F4"/>
    <w:rsid w:val="004D5CD0"/>
    <w:rsid w:val="004D7349"/>
    <w:rsid w:val="004E2338"/>
    <w:rsid w:val="004E2538"/>
    <w:rsid w:val="004E4182"/>
    <w:rsid w:val="004E4239"/>
    <w:rsid w:val="004F4382"/>
    <w:rsid w:val="004F510A"/>
    <w:rsid w:val="004F542D"/>
    <w:rsid w:val="004F6059"/>
    <w:rsid w:val="004F6F8F"/>
    <w:rsid w:val="00500888"/>
    <w:rsid w:val="00500945"/>
    <w:rsid w:val="0050413C"/>
    <w:rsid w:val="0050688C"/>
    <w:rsid w:val="005069EB"/>
    <w:rsid w:val="0050704A"/>
    <w:rsid w:val="005077EB"/>
    <w:rsid w:val="0051005E"/>
    <w:rsid w:val="0051279D"/>
    <w:rsid w:val="005157BA"/>
    <w:rsid w:val="005204A2"/>
    <w:rsid w:val="00521916"/>
    <w:rsid w:val="005245B4"/>
    <w:rsid w:val="00524AFD"/>
    <w:rsid w:val="00530C79"/>
    <w:rsid w:val="005312D7"/>
    <w:rsid w:val="0053207F"/>
    <w:rsid w:val="00540813"/>
    <w:rsid w:val="005444ED"/>
    <w:rsid w:val="005450C7"/>
    <w:rsid w:val="00545976"/>
    <w:rsid w:val="005544AB"/>
    <w:rsid w:val="00555D7E"/>
    <w:rsid w:val="00556A46"/>
    <w:rsid w:val="00565E30"/>
    <w:rsid w:val="00573D9F"/>
    <w:rsid w:val="00581BC2"/>
    <w:rsid w:val="00587475"/>
    <w:rsid w:val="005878A8"/>
    <w:rsid w:val="00587EF1"/>
    <w:rsid w:val="005930D6"/>
    <w:rsid w:val="005932ED"/>
    <w:rsid w:val="0059495A"/>
    <w:rsid w:val="005955A3"/>
    <w:rsid w:val="00596971"/>
    <w:rsid w:val="00596CB9"/>
    <w:rsid w:val="00597BA1"/>
    <w:rsid w:val="005A0432"/>
    <w:rsid w:val="005A2165"/>
    <w:rsid w:val="005A233B"/>
    <w:rsid w:val="005A2FC2"/>
    <w:rsid w:val="005A6C8F"/>
    <w:rsid w:val="005B080C"/>
    <w:rsid w:val="005B4C0E"/>
    <w:rsid w:val="005C509A"/>
    <w:rsid w:val="005C57D1"/>
    <w:rsid w:val="005C7F44"/>
    <w:rsid w:val="005D6562"/>
    <w:rsid w:val="005E1800"/>
    <w:rsid w:val="005E35A2"/>
    <w:rsid w:val="005E55FC"/>
    <w:rsid w:val="005E742E"/>
    <w:rsid w:val="005E7DCB"/>
    <w:rsid w:val="005F7565"/>
    <w:rsid w:val="00602630"/>
    <w:rsid w:val="00602D2B"/>
    <w:rsid w:val="00603538"/>
    <w:rsid w:val="0060533C"/>
    <w:rsid w:val="00606C6F"/>
    <w:rsid w:val="0061504D"/>
    <w:rsid w:val="006151CA"/>
    <w:rsid w:val="00620C79"/>
    <w:rsid w:val="00621A3F"/>
    <w:rsid w:val="00622905"/>
    <w:rsid w:val="006233AB"/>
    <w:rsid w:val="00626202"/>
    <w:rsid w:val="00630418"/>
    <w:rsid w:val="00632A1F"/>
    <w:rsid w:val="00634311"/>
    <w:rsid w:val="006427D8"/>
    <w:rsid w:val="0064316C"/>
    <w:rsid w:val="00646C47"/>
    <w:rsid w:val="00656F26"/>
    <w:rsid w:val="00664265"/>
    <w:rsid w:val="00684DA0"/>
    <w:rsid w:val="00692CFA"/>
    <w:rsid w:val="00694686"/>
    <w:rsid w:val="006967A2"/>
    <w:rsid w:val="006A4834"/>
    <w:rsid w:val="006A6FFB"/>
    <w:rsid w:val="006A7C03"/>
    <w:rsid w:val="006B0FEA"/>
    <w:rsid w:val="006B20B8"/>
    <w:rsid w:val="006C03AC"/>
    <w:rsid w:val="006C40B0"/>
    <w:rsid w:val="006C6DDA"/>
    <w:rsid w:val="006D469B"/>
    <w:rsid w:val="006D4CF6"/>
    <w:rsid w:val="006D7C45"/>
    <w:rsid w:val="006E213C"/>
    <w:rsid w:val="006E2B77"/>
    <w:rsid w:val="006F165C"/>
    <w:rsid w:val="006F1FC3"/>
    <w:rsid w:val="006F4A5B"/>
    <w:rsid w:val="00705BD1"/>
    <w:rsid w:val="00710485"/>
    <w:rsid w:val="007112FA"/>
    <w:rsid w:val="00711BDD"/>
    <w:rsid w:val="007135FB"/>
    <w:rsid w:val="00722685"/>
    <w:rsid w:val="0072330A"/>
    <w:rsid w:val="007234AE"/>
    <w:rsid w:val="00730927"/>
    <w:rsid w:val="00731987"/>
    <w:rsid w:val="00734C66"/>
    <w:rsid w:val="00736033"/>
    <w:rsid w:val="0073629E"/>
    <w:rsid w:val="00737940"/>
    <w:rsid w:val="007412D6"/>
    <w:rsid w:val="007455DB"/>
    <w:rsid w:val="00754B84"/>
    <w:rsid w:val="00756E6A"/>
    <w:rsid w:val="00757762"/>
    <w:rsid w:val="00760C87"/>
    <w:rsid w:val="0076205D"/>
    <w:rsid w:val="00763A0E"/>
    <w:rsid w:val="0076561E"/>
    <w:rsid w:val="0077117A"/>
    <w:rsid w:val="0077173C"/>
    <w:rsid w:val="00772035"/>
    <w:rsid w:val="00772603"/>
    <w:rsid w:val="00775C38"/>
    <w:rsid w:val="00780BBC"/>
    <w:rsid w:val="00786879"/>
    <w:rsid w:val="00790F64"/>
    <w:rsid w:val="00796038"/>
    <w:rsid w:val="0079614B"/>
    <w:rsid w:val="007A1418"/>
    <w:rsid w:val="007A2812"/>
    <w:rsid w:val="007A6558"/>
    <w:rsid w:val="007A7426"/>
    <w:rsid w:val="007B0CCC"/>
    <w:rsid w:val="007B1854"/>
    <w:rsid w:val="007B1C30"/>
    <w:rsid w:val="007B49E4"/>
    <w:rsid w:val="007B7538"/>
    <w:rsid w:val="007C2D01"/>
    <w:rsid w:val="007C3A9C"/>
    <w:rsid w:val="007C5243"/>
    <w:rsid w:val="007C5BD8"/>
    <w:rsid w:val="007D33DC"/>
    <w:rsid w:val="007D4253"/>
    <w:rsid w:val="007E2949"/>
    <w:rsid w:val="007E5612"/>
    <w:rsid w:val="007E59F9"/>
    <w:rsid w:val="007F16ED"/>
    <w:rsid w:val="007F45D5"/>
    <w:rsid w:val="008014AB"/>
    <w:rsid w:val="008021D5"/>
    <w:rsid w:val="00804BEF"/>
    <w:rsid w:val="00806796"/>
    <w:rsid w:val="00813B01"/>
    <w:rsid w:val="0081474E"/>
    <w:rsid w:val="008161ED"/>
    <w:rsid w:val="0082048A"/>
    <w:rsid w:val="00822F4F"/>
    <w:rsid w:val="00824BC6"/>
    <w:rsid w:val="0082560E"/>
    <w:rsid w:val="008256BE"/>
    <w:rsid w:val="0082670D"/>
    <w:rsid w:val="0085094B"/>
    <w:rsid w:val="0085170F"/>
    <w:rsid w:val="00855FC9"/>
    <w:rsid w:val="008603D8"/>
    <w:rsid w:val="008624E9"/>
    <w:rsid w:val="008655EA"/>
    <w:rsid w:val="008666A5"/>
    <w:rsid w:val="0086672A"/>
    <w:rsid w:val="00871F53"/>
    <w:rsid w:val="00872F7C"/>
    <w:rsid w:val="00873B9B"/>
    <w:rsid w:val="00874A49"/>
    <w:rsid w:val="00874D88"/>
    <w:rsid w:val="00877665"/>
    <w:rsid w:val="008840BD"/>
    <w:rsid w:val="00884216"/>
    <w:rsid w:val="0088696A"/>
    <w:rsid w:val="0088760C"/>
    <w:rsid w:val="008967E6"/>
    <w:rsid w:val="00896884"/>
    <w:rsid w:val="0089702F"/>
    <w:rsid w:val="008A2238"/>
    <w:rsid w:val="008A3B3A"/>
    <w:rsid w:val="008A4E18"/>
    <w:rsid w:val="008B691A"/>
    <w:rsid w:val="008C7BF2"/>
    <w:rsid w:val="008D7E2C"/>
    <w:rsid w:val="008E2142"/>
    <w:rsid w:val="008E5E19"/>
    <w:rsid w:val="008E65AB"/>
    <w:rsid w:val="008F253C"/>
    <w:rsid w:val="008F2891"/>
    <w:rsid w:val="008F3D07"/>
    <w:rsid w:val="008F69FE"/>
    <w:rsid w:val="008F6BB7"/>
    <w:rsid w:val="008F7808"/>
    <w:rsid w:val="00920F28"/>
    <w:rsid w:val="009224D8"/>
    <w:rsid w:val="00925588"/>
    <w:rsid w:val="00925686"/>
    <w:rsid w:val="00925EAD"/>
    <w:rsid w:val="00926774"/>
    <w:rsid w:val="00932062"/>
    <w:rsid w:val="00936972"/>
    <w:rsid w:val="009379A8"/>
    <w:rsid w:val="00941607"/>
    <w:rsid w:val="009460A6"/>
    <w:rsid w:val="00952BA7"/>
    <w:rsid w:val="00953768"/>
    <w:rsid w:val="00953FCB"/>
    <w:rsid w:val="00955536"/>
    <w:rsid w:val="00955951"/>
    <w:rsid w:val="00962037"/>
    <w:rsid w:val="0096221F"/>
    <w:rsid w:val="00962624"/>
    <w:rsid w:val="00981667"/>
    <w:rsid w:val="00983352"/>
    <w:rsid w:val="0098499E"/>
    <w:rsid w:val="00992227"/>
    <w:rsid w:val="00993227"/>
    <w:rsid w:val="00997D2B"/>
    <w:rsid w:val="009A531D"/>
    <w:rsid w:val="009B2239"/>
    <w:rsid w:val="009C1840"/>
    <w:rsid w:val="009D43C9"/>
    <w:rsid w:val="009D4C60"/>
    <w:rsid w:val="009E24B6"/>
    <w:rsid w:val="009E3151"/>
    <w:rsid w:val="009E53FD"/>
    <w:rsid w:val="009F227A"/>
    <w:rsid w:val="009F542F"/>
    <w:rsid w:val="009F7BC1"/>
    <w:rsid w:val="00A00B87"/>
    <w:rsid w:val="00A0209A"/>
    <w:rsid w:val="00A03923"/>
    <w:rsid w:val="00A03D26"/>
    <w:rsid w:val="00A03F53"/>
    <w:rsid w:val="00A0594E"/>
    <w:rsid w:val="00A103FB"/>
    <w:rsid w:val="00A10A77"/>
    <w:rsid w:val="00A10E7B"/>
    <w:rsid w:val="00A12E0A"/>
    <w:rsid w:val="00A147CD"/>
    <w:rsid w:val="00A15EC6"/>
    <w:rsid w:val="00A20F68"/>
    <w:rsid w:val="00A21C70"/>
    <w:rsid w:val="00A23ADC"/>
    <w:rsid w:val="00A259A6"/>
    <w:rsid w:val="00A25AE5"/>
    <w:rsid w:val="00A31C34"/>
    <w:rsid w:val="00A3434C"/>
    <w:rsid w:val="00A37E0F"/>
    <w:rsid w:val="00A40715"/>
    <w:rsid w:val="00A4390F"/>
    <w:rsid w:val="00A45568"/>
    <w:rsid w:val="00A47A3C"/>
    <w:rsid w:val="00A5498A"/>
    <w:rsid w:val="00A63285"/>
    <w:rsid w:val="00A65C60"/>
    <w:rsid w:val="00A7040C"/>
    <w:rsid w:val="00A74052"/>
    <w:rsid w:val="00A807E9"/>
    <w:rsid w:val="00A81D63"/>
    <w:rsid w:val="00A84041"/>
    <w:rsid w:val="00A859B5"/>
    <w:rsid w:val="00A91D9C"/>
    <w:rsid w:val="00A91F13"/>
    <w:rsid w:val="00A94DEC"/>
    <w:rsid w:val="00A9503F"/>
    <w:rsid w:val="00A9609A"/>
    <w:rsid w:val="00A96837"/>
    <w:rsid w:val="00A9712C"/>
    <w:rsid w:val="00AA248D"/>
    <w:rsid w:val="00AA31C4"/>
    <w:rsid w:val="00AA5227"/>
    <w:rsid w:val="00AA7D90"/>
    <w:rsid w:val="00AB1316"/>
    <w:rsid w:val="00AB2451"/>
    <w:rsid w:val="00AB2E34"/>
    <w:rsid w:val="00AB2EE8"/>
    <w:rsid w:val="00AB438B"/>
    <w:rsid w:val="00AB6552"/>
    <w:rsid w:val="00AB682D"/>
    <w:rsid w:val="00AC7E8E"/>
    <w:rsid w:val="00AD14D4"/>
    <w:rsid w:val="00AD1FA1"/>
    <w:rsid w:val="00AD3B17"/>
    <w:rsid w:val="00AD73FC"/>
    <w:rsid w:val="00AE28FC"/>
    <w:rsid w:val="00AE40F1"/>
    <w:rsid w:val="00AE4721"/>
    <w:rsid w:val="00AE611D"/>
    <w:rsid w:val="00AE6E07"/>
    <w:rsid w:val="00AF056B"/>
    <w:rsid w:val="00AF3EA9"/>
    <w:rsid w:val="00AF5D98"/>
    <w:rsid w:val="00AF7CC5"/>
    <w:rsid w:val="00B0226B"/>
    <w:rsid w:val="00B02F37"/>
    <w:rsid w:val="00B047FE"/>
    <w:rsid w:val="00B11798"/>
    <w:rsid w:val="00B11971"/>
    <w:rsid w:val="00B21B5D"/>
    <w:rsid w:val="00B237B7"/>
    <w:rsid w:val="00B24B73"/>
    <w:rsid w:val="00B33B52"/>
    <w:rsid w:val="00B40FED"/>
    <w:rsid w:val="00B4494A"/>
    <w:rsid w:val="00B45E5A"/>
    <w:rsid w:val="00B46898"/>
    <w:rsid w:val="00B4703A"/>
    <w:rsid w:val="00B521BB"/>
    <w:rsid w:val="00B57FA0"/>
    <w:rsid w:val="00B6114E"/>
    <w:rsid w:val="00B63C99"/>
    <w:rsid w:val="00B664A5"/>
    <w:rsid w:val="00B81684"/>
    <w:rsid w:val="00B8543D"/>
    <w:rsid w:val="00B86754"/>
    <w:rsid w:val="00B87678"/>
    <w:rsid w:val="00BA15A1"/>
    <w:rsid w:val="00BA2E26"/>
    <w:rsid w:val="00BA330E"/>
    <w:rsid w:val="00BA61B3"/>
    <w:rsid w:val="00BA6F7D"/>
    <w:rsid w:val="00BA7C74"/>
    <w:rsid w:val="00BB182F"/>
    <w:rsid w:val="00BB595D"/>
    <w:rsid w:val="00BC1293"/>
    <w:rsid w:val="00BC1386"/>
    <w:rsid w:val="00BC47CC"/>
    <w:rsid w:val="00BC57FD"/>
    <w:rsid w:val="00BC6595"/>
    <w:rsid w:val="00BD09AC"/>
    <w:rsid w:val="00BD385D"/>
    <w:rsid w:val="00BE14CE"/>
    <w:rsid w:val="00BE7710"/>
    <w:rsid w:val="00BF218D"/>
    <w:rsid w:val="00BF26EC"/>
    <w:rsid w:val="00BF30AB"/>
    <w:rsid w:val="00BF5F86"/>
    <w:rsid w:val="00C12149"/>
    <w:rsid w:val="00C13D0F"/>
    <w:rsid w:val="00C14BC1"/>
    <w:rsid w:val="00C1724B"/>
    <w:rsid w:val="00C20031"/>
    <w:rsid w:val="00C21093"/>
    <w:rsid w:val="00C241A6"/>
    <w:rsid w:val="00C27712"/>
    <w:rsid w:val="00C31376"/>
    <w:rsid w:val="00C33EE0"/>
    <w:rsid w:val="00C36AA8"/>
    <w:rsid w:val="00C405B1"/>
    <w:rsid w:val="00C4109C"/>
    <w:rsid w:val="00C46A6B"/>
    <w:rsid w:val="00C4758B"/>
    <w:rsid w:val="00C5353F"/>
    <w:rsid w:val="00C61068"/>
    <w:rsid w:val="00C638E6"/>
    <w:rsid w:val="00C63F28"/>
    <w:rsid w:val="00C71DF8"/>
    <w:rsid w:val="00C71EE1"/>
    <w:rsid w:val="00C75C09"/>
    <w:rsid w:val="00C80107"/>
    <w:rsid w:val="00C8059E"/>
    <w:rsid w:val="00C906FB"/>
    <w:rsid w:val="00CA0D52"/>
    <w:rsid w:val="00CA3CE3"/>
    <w:rsid w:val="00CA4D2F"/>
    <w:rsid w:val="00CA4D36"/>
    <w:rsid w:val="00CA66F5"/>
    <w:rsid w:val="00CA7733"/>
    <w:rsid w:val="00CB43FE"/>
    <w:rsid w:val="00CB6292"/>
    <w:rsid w:val="00CC30F9"/>
    <w:rsid w:val="00CC32E0"/>
    <w:rsid w:val="00CC4B46"/>
    <w:rsid w:val="00CC5F09"/>
    <w:rsid w:val="00CC62B5"/>
    <w:rsid w:val="00CC7E49"/>
    <w:rsid w:val="00CD6CED"/>
    <w:rsid w:val="00CE0E3C"/>
    <w:rsid w:val="00CE3930"/>
    <w:rsid w:val="00CE667A"/>
    <w:rsid w:val="00CE7713"/>
    <w:rsid w:val="00CF76E8"/>
    <w:rsid w:val="00D00DE8"/>
    <w:rsid w:val="00D03CC4"/>
    <w:rsid w:val="00D03FAA"/>
    <w:rsid w:val="00D078F4"/>
    <w:rsid w:val="00D1538F"/>
    <w:rsid w:val="00D319D6"/>
    <w:rsid w:val="00D32DEF"/>
    <w:rsid w:val="00D335E3"/>
    <w:rsid w:val="00D35FD8"/>
    <w:rsid w:val="00D45189"/>
    <w:rsid w:val="00D45AED"/>
    <w:rsid w:val="00D52A8F"/>
    <w:rsid w:val="00D5368A"/>
    <w:rsid w:val="00D543BF"/>
    <w:rsid w:val="00D5543A"/>
    <w:rsid w:val="00D63DA4"/>
    <w:rsid w:val="00D72A73"/>
    <w:rsid w:val="00D75994"/>
    <w:rsid w:val="00D859E0"/>
    <w:rsid w:val="00D91445"/>
    <w:rsid w:val="00D93E08"/>
    <w:rsid w:val="00D963E8"/>
    <w:rsid w:val="00D96670"/>
    <w:rsid w:val="00DA07A1"/>
    <w:rsid w:val="00DB069F"/>
    <w:rsid w:val="00DB161A"/>
    <w:rsid w:val="00DB3493"/>
    <w:rsid w:val="00DB461E"/>
    <w:rsid w:val="00DC13BF"/>
    <w:rsid w:val="00DC3606"/>
    <w:rsid w:val="00DC41A1"/>
    <w:rsid w:val="00DC555F"/>
    <w:rsid w:val="00DD7B0F"/>
    <w:rsid w:val="00DE3C8C"/>
    <w:rsid w:val="00DE4EF8"/>
    <w:rsid w:val="00DE79D5"/>
    <w:rsid w:val="00DF6CC6"/>
    <w:rsid w:val="00E07BB1"/>
    <w:rsid w:val="00E10C80"/>
    <w:rsid w:val="00E1201C"/>
    <w:rsid w:val="00E12A75"/>
    <w:rsid w:val="00E137F5"/>
    <w:rsid w:val="00E1516E"/>
    <w:rsid w:val="00E236A4"/>
    <w:rsid w:val="00E24ABC"/>
    <w:rsid w:val="00E26206"/>
    <w:rsid w:val="00E31119"/>
    <w:rsid w:val="00E3145D"/>
    <w:rsid w:val="00E34B39"/>
    <w:rsid w:val="00E353AF"/>
    <w:rsid w:val="00E3588F"/>
    <w:rsid w:val="00E362D6"/>
    <w:rsid w:val="00E4010F"/>
    <w:rsid w:val="00E45B54"/>
    <w:rsid w:val="00E55AB0"/>
    <w:rsid w:val="00E55DAF"/>
    <w:rsid w:val="00E612FC"/>
    <w:rsid w:val="00E638AB"/>
    <w:rsid w:val="00E70419"/>
    <w:rsid w:val="00E70C97"/>
    <w:rsid w:val="00E73680"/>
    <w:rsid w:val="00E75635"/>
    <w:rsid w:val="00E81BFC"/>
    <w:rsid w:val="00E84865"/>
    <w:rsid w:val="00E903E0"/>
    <w:rsid w:val="00E91859"/>
    <w:rsid w:val="00EA19AB"/>
    <w:rsid w:val="00EA2B42"/>
    <w:rsid w:val="00EA3494"/>
    <w:rsid w:val="00EB1CD5"/>
    <w:rsid w:val="00EB36AB"/>
    <w:rsid w:val="00EB421B"/>
    <w:rsid w:val="00EC2608"/>
    <w:rsid w:val="00EC286B"/>
    <w:rsid w:val="00EC66DC"/>
    <w:rsid w:val="00ED3B71"/>
    <w:rsid w:val="00ED3EC2"/>
    <w:rsid w:val="00EE73BD"/>
    <w:rsid w:val="00EF1A26"/>
    <w:rsid w:val="00EF4FE5"/>
    <w:rsid w:val="00F01D8F"/>
    <w:rsid w:val="00F047C3"/>
    <w:rsid w:val="00F0750C"/>
    <w:rsid w:val="00F104FD"/>
    <w:rsid w:val="00F12ABB"/>
    <w:rsid w:val="00F141E7"/>
    <w:rsid w:val="00F14357"/>
    <w:rsid w:val="00F15147"/>
    <w:rsid w:val="00F170BE"/>
    <w:rsid w:val="00F20702"/>
    <w:rsid w:val="00F20752"/>
    <w:rsid w:val="00F22EF4"/>
    <w:rsid w:val="00F2449C"/>
    <w:rsid w:val="00F303CB"/>
    <w:rsid w:val="00F3139C"/>
    <w:rsid w:val="00F40B67"/>
    <w:rsid w:val="00F415A7"/>
    <w:rsid w:val="00F4343A"/>
    <w:rsid w:val="00F61528"/>
    <w:rsid w:val="00F6164F"/>
    <w:rsid w:val="00F616C6"/>
    <w:rsid w:val="00F61E5E"/>
    <w:rsid w:val="00F67DDD"/>
    <w:rsid w:val="00F7150A"/>
    <w:rsid w:val="00F77142"/>
    <w:rsid w:val="00F80C0F"/>
    <w:rsid w:val="00F853F3"/>
    <w:rsid w:val="00F91883"/>
    <w:rsid w:val="00F929D2"/>
    <w:rsid w:val="00F9596A"/>
    <w:rsid w:val="00F967D8"/>
    <w:rsid w:val="00FA0216"/>
    <w:rsid w:val="00FA0556"/>
    <w:rsid w:val="00FA4F39"/>
    <w:rsid w:val="00FA5083"/>
    <w:rsid w:val="00FA789B"/>
    <w:rsid w:val="00FA7905"/>
    <w:rsid w:val="00FB45FD"/>
    <w:rsid w:val="00FB5204"/>
    <w:rsid w:val="00FC0EAF"/>
    <w:rsid w:val="00FC6C88"/>
    <w:rsid w:val="00FD42E6"/>
    <w:rsid w:val="00FD4D28"/>
    <w:rsid w:val="00FD5D37"/>
    <w:rsid w:val="00FD621C"/>
    <w:rsid w:val="00FD76D9"/>
    <w:rsid w:val="00FE021E"/>
    <w:rsid w:val="00FE24E4"/>
    <w:rsid w:val="00FE3373"/>
    <w:rsid w:val="00FF1251"/>
    <w:rsid w:val="00FF75DD"/>
    <w:rsid w:val="00FF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4D9162A"/>
  <w14:defaultImageDpi w14:val="300"/>
  <w15:docId w15:val="{EB36B64F-8ED0-4B88-B070-ABAE867DA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5EAD"/>
    <w:rPr>
      <w:rFonts w:ascii="Arial" w:hAnsi="Arial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967D8"/>
    <w:pPr>
      <w:spacing w:before="360"/>
      <w:jc w:val="center"/>
      <w:outlineLvl w:val="0"/>
    </w:pPr>
    <w:rPr>
      <w:rFonts w:eastAsia="Times New Roman" w:cs="Arial"/>
      <w:bCs/>
      <w:sz w:val="20"/>
      <w:szCs w:val="20"/>
      <w:lang w:val="it-CH" w:eastAsia="it-CH"/>
    </w:rPr>
  </w:style>
  <w:style w:type="paragraph" w:styleId="Titolo2">
    <w:name w:val="heading 2"/>
    <w:basedOn w:val="Titolo1"/>
    <w:next w:val="Normale"/>
    <w:link w:val="Titolo2Carattere"/>
    <w:uiPriority w:val="9"/>
    <w:unhideWhenUsed/>
    <w:qFormat/>
    <w:rsid w:val="00C13D0F"/>
    <w:pPr>
      <w:outlineLvl w:val="1"/>
    </w:pPr>
    <w:rPr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65E30"/>
    <w:pPr>
      <w:keepNext/>
      <w:keepLines/>
      <w:spacing w:before="200" w:after="120" w:line="360" w:lineRule="auto"/>
      <w:ind w:left="864" w:hanging="864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16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B1CD5"/>
    <w:pPr>
      <w:keepNext/>
      <w:keepLines/>
      <w:spacing w:before="200" w:line="276" w:lineRule="auto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B1CD5"/>
    <w:pPr>
      <w:keepNext/>
      <w:keepLines/>
      <w:spacing w:before="200" w:line="276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B1CD5"/>
    <w:pPr>
      <w:keepNext/>
      <w:keepLines/>
      <w:spacing w:before="200" w:line="276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B1CD5"/>
    <w:pPr>
      <w:keepNext/>
      <w:keepLines/>
      <w:spacing w:before="200" w:line="276" w:lineRule="auto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B1CD5"/>
    <w:pPr>
      <w:keepNext/>
      <w:keepLines/>
      <w:spacing w:before="200" w:line="276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81D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81D63"/>
  </w:style>
  <w:style w:type="paragraph" w:styleId="Pidipagina">
    <w:name w:val="footer"/>
    <w:basedOn w:val="Normale"/>
    <w:link w:val="PidipaginaCarattere"/>
    <w:uiPriority w:val="99"/>
    <w:unhideWhenUsed/>
    <w:rsid w:val="00A81D6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81D6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70B5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70B5"/>
    <w:rPr>
      <w:rFonts w:ascii="Lucida Grande" w:hAnsi="Lucida Grande" w:cs="Lucida Grande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967D8"/>
    <w:rPr>
      <w:rFonts w:ascii="Arial" w:eastAsia="Times New Roman" w:hAnsi="Arial" w:cs="Arial"/>
      <w:bCs/>
      <w:sz w:val="20"/>
      <w:szCs w:val="20"/>
      <w:lang w:val="it-CH" w:eastAsia="it-CH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13D0F"/>
    <w:rPr>
      <w:rFonts w:ascii="Arial" w:hAnsi="Arial" w:cs="Arial"/>
      <w:b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B1CD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B1CD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B1CD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B1CD5"/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B1CD5"/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paragraph" w:styleId="Paragrafoelenco">
    <w:name w:val="List Paragraph"/>
    <w:basedOn w:val="Normale"/>
    <w:uiPriority w:val="34"/>
    <w:qFormat/>
    <w:rsid w:val="00EB1CD5"/>
    <w:pPr>
      <w:numPr>
        <w:numId w:val="1"/>
      </w:numPr>
      <w:spacing w:after="60" w:line="276" w:lineRule="auto"/>
      <w:contextualSpacing/>
      <w:jc w:val="both"/>
    </w:pPr>
    <w:rPr>
      <w:rFonts w:ascii="Arial Narrow" w:hAnsi="Arial Narrow"/>
      <w:color w:val="404040" w:themeColor="text1" w:themeTint="BF"/>
    </w:rPr>
  </w:style>
  <w:style w:type="character" w:styleId="Collegamentoipertestuale">
    <w:name w:val="Hyperlink"/>
    <w:basedOn w:val="Carpredefinitoparagrafo"/>
    <w:uiPriority w:val="99"/>
    <w:unhideWhenUsed/>
    <w:rsid w:val="00EB1CD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B1CD5"/>
    <w:rPr>
      <w:color w:val="800080" w:themeColor="followedHyperlink"/>
      <w:u w:val="single"/>
    </w:rPr>
  </w:style>
  <w:style w:type="paragraph" w:styleId="Didascalia">
    <w:name w:val="caption"/>
    <w:basedOn w:val="Normale"/>
    <w:next w:val="Normale"/>
    <w:uiPriority w:val="35"/>
    <w:unhideWhenUsed/>
    <w:qFormat/>
    <w:rsid w:val="000A27E5"/>
    <w:pPr>
      <w:spacing w:before="120" w:line="276" w:lineRule="auto"/>
      <w:jc w:val="both"/>
    </w:pPr>
    <w:rPr>
      <w:rFonts w:ascii="Arial Narrow" w:hAnsi="Arial Narrow"/>
      <w:b/>
      <w:bCs/>
      <w:color w:val="404040" w:themeColor="text1" w:themeTint="BF"/>
      <w:sz w:val="22"/>
      <w:szCs w:val="18"/>
    </w:rPr>
  </w:style>
  <w:style w:type="paragraph" w:styleId="Titolosommario">
    <w:name w:val="TOC Heading"/>
    <w:basedOn w:val="Titolo1"/>
    <w:next w:val="Normale"/>
    <w:uiPriority w:val="39"/>
    <w:unhideWhenUsed/>
    <w:qFormat/>
    <w:rsid w:val="000A27E5"/>
    <w:pPr>
      <w:keepNext/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b/>
      <w:color w:val="365F91" w:themeColor="accent1" w:themeShade="BF"/>
    </w:rPr>
  </w:style>
  <w:style w:type="paragraph" w:styleId="Sommario2">
    <w:name w:val="toc 2"/>
    <w:basedOn w:val="Normale"/>
    <w:next w:val="Normale"/>
    <w:autoRedefine/>
    <w:uiPriority w:val="39"/>
    <w:unhideWhenUsed/>
    <w:rsid w:val="000A27E5"/>
    <w:pPr>
      <w:spacing w:after="100"/>
      <w:ind w:left="240"/>
    </w:pPr>
  </w:style>
  <w:style w:type="paragraph" w:styleId="Sommario1">
    <w:name w:val="toc 1"/>
    <w:basedOn w:val="Normale"/>
    <w:next w:val="Normale"/>
    <w:autoRedefine/>
    <w:uiPriority w:val="39"/>
    <w:unhideWhenUsed/>
    <w:rsid w:val="00255660"/>
    <w:pPr>
      <w:tabs>
        <w:tab w:val="left" w:pos="440"/>
        <w:tab w:val="right" w:leader="dot" w:pos="9622"/>
      </w:tabs>
      <w:spacing w:after="100"/>
    </w:pPr>
  </w:style>
  <w:style w:type="character" w:customStyle="1" w:styleId="st">
    <w:name w:val="st"/>
    <w:basedOn w:val="Carpredefinitoparagrafo"/>
    <w:rsid w:val="00813B01"/>
  </w:style>
  <w:style w:type="character" w:styleId="Enfasicorsivo">
    <w:name w:val="Emphasis"/>
    <w:basedOn w:val="Carpredefinitoparagrafo"/>
    <w:uiPriority w:val="20"/>
    <w:qFormat/>
    <w:rsid w:val="00813B01"/>
    <w:rPr>
      <w:i/>
      <w:iCs/>
    </w:rPr>
  </w:style>
  <w:style w:type="table" w:styleId="Grigliatabella">
    <w:name w:val="Table Grid"/>
    <w:basedOn w:val="Tabellanormale"/>
    <w:uiPriority w:val="59"/>
    <w:rsid w:val="007620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65E30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565E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297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24BC6"/>
    <w:pPr>
      <w:autoSpaceDE w:val="0"/>
      <w:autoSpaceDN w:val="0"/>
      <w:adjustRightInd w:val="0"/>
    </w:pPr>
    <w:rPr>
      <w:rFonts w:ascii="Arial" w:hAnsi="Arial" w:cs="Arial"/>
      <w:color w:val="000000"/>
      <w:lang w:val="it-CH"/>
    </w:rPr>
  </w:style>
  <w:style w:type="paragraph" w:styleId="NormaleWeb">
    <w:name w:val="Normal (Web)"/>
    <w:basedOn w:val="Normale"/>
    <w:uiPriority w:val="99"/>
    <w:semiHidden/>
    <w:unhideWhenUsed/>
    <w:rsid w:val="0032270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CH" w:eastAsia="it-CH"/>
    </w:rPr>
  </w:style>
  <w:style w:type="paragraph" w:customStyle="1" w:styleId="bodytext">
    <w:name w:val="bodytext"/>
    <w:basedOn w:val="Normale"/>
    <w:rsid w:val="00AA7D9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CH" w:eastAsia="it-CH"/>
    </w:rPr>
  </w:style>
  <w:style w:type="character" w:styleId="Rimandocommento">
    <w:name w:val="annotation reference"/>
    <w:basedOn w:val="Carpredefinitoparagrafo"/>
    <w:uiPriority w:val="99"/>
    <w:semiHidden/>
    <w:unhideWhenUsed/>
    <w:rsid w:val="00EB36A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36A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36A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36A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36AB"/>
    <w:rPr>
      <w:b/>
      <w:bCs/>
      <w:sz w:val="20"/>
      <w:szCs w:val="20"/>
    </w:rPr>
  </w:style>
  <w:style w:type="character" w:customStyle="1" w:styleId="ancora">
    <w:name w:val="ancora"/>
    <w:basedOn w:val="Carpredefinitoparagrafo"/>
    <w:rsid w:val="009D43C9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97D2B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97D2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97D2B"/>
    <w:rPr>
      <w:vertAlign w:val="superscript"/>
    </w:rPr>
  </w:style>
  <w:style w:type="paragraph" w:styleId="Revisione">
    <w:name w:val="Revision"/>
    <w:hidden/>
    <w:uiPriority w:val="99"/>
    <w:semiHidden/>
    <w:rsid w:val="00433E78"/>
    <w:rPr>
      <w:rFonts w:ascii="Arial" w:hAnsi="Arial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40813"/>
    <w:rPr>
      <w:color w:val="605E5C"/>
      <w:shd w:val="clear" w:color="auto" w:fill="E1DFDD"/>
    </w:rPr>
  </w:style>
  <w:style w:type="paragraph" w:styleId="Puntoelenco">
    <w:name w:val="List Bullet"/>
    <w:basedOn w:val="Normale"/>
    <w:uiPriority w:val="99"/>
    <w:unhideWhenUsed/>
    <w:rsid w:val="00FC6C88"/>
    <w:pPr>
      <w:contextualSpacing/>
    </w:pPr>
  </w:style>
  <w:style w:type="paragraph" w:customStyle="1" w:styleId="Titoloarticolo">
    <w:name w:val="Titolo articolo"/>
    <w:basedOn w:val="Normale"/>
    <w:link w:val="TitoloarticoloCarattere"/>
    <w:qFormat/>
    <w:rsid w:val="00423FB6"/>
    <w:pPr>
      <w:autoSpaceDE w:val="0"/>
      <w:autoSpaceDN w:val="0"/>
      <w:adjustRightInd w:val="0"/>
      <w:spacing w:before="240"/>
      <w:jc w:val="both"/>
    </w:pPr>
    <w:rPr>
      <w:rFonts w:eastAsia="Times New Roman" w:cs="Arial"/>
      <w:b/>
      <w:bCs/>
      <w:sz w:val="20"/>
      <w:szCs w:val="20"/>
      <w:lang w:val="it-CH" w:eastAsia="it-CH"/>
    </w:rPr>
  </w:style>
  <w:style w:type="paragraph" w:customStyle="1" w:styleId="Titolocapitolo">
    <w:name w:val="Titolo capitolo"/>
    <w:basedOn w:val="Normale"/>
    <w:link w:val="TitolocapitoloCarattere"/>
    <w:qFormat/>
    <w:rsid w:val="00F967D8"/>
    <w:pPr>
      <w:spacing w:before="120"/>
      <w:jc w:val="center"/>
    </w:pPr>
    <w:rPr>
      <w:rFonts w:eastAsia="Times New Roman" w:cs="Arial"/>
      <w:b/>
      <w:sz w:val="20"/>
      <w:szCs w:val="20"/>
      <w:u w:val="single"/>
      <w:lang w:val="it-CH" w:eastAsia="it-CH"/>
    </w:rPr>
  </w:style>
  <w:style w:type="character" w:customStyle="1" w:styleId="TitoloarticoloCarattere">
    <w:name w:val="Titolo articolo Carattere"/>
    <w:basedOn w:val="Carpredefinitoparagrafo"/>
    <w:link w:val="Titoloarticolo"/>
    <w:rsid w:val="00423FB6"/>
    <w:rPr>
      <w:rFonts w:ascii="Arial" w:eastAsia="Times New Roman" w:hAnsi="Arial" w:cs="Arial"/>
      <w:b/>
      <w:bCs/>
      <w:sz w:val="20"/>
      <w:szCs w:val="20"/>
      <w:lang w:val="it-CH" w:eastAsia="it-CH"/>
    </w:rPr>
  </w:style>
  <w:style w:type="paragraph" w:customStyle="1" w:styleId="Testoarticolo">
    <w:name w:val="Testo articolo"/>
    <w:basedOn w:val="Normale"/>
    <w:link w:val="TestoarticoloCarattere"/>
    <w:qFormat/>
    <w:rsid w:val="00941607"/>
    <w:pPr>
      <w:autoSpaceDE w:val="0"/>
      <w:autoSpaceDN w:val="0"/>
      <w:adjustRightInd w:val="0"/>
      <w:jc w:val="both"/>
    </w:pPr>
    <w:rPr>
      <w:rFonts w:eastAsia="Times New Roman" w:cs="Arial"/>
      <w:sz w:val="20"/>
      <w:szCs w:val="20"/>
      <w:lang w:val="it-CH" w:eastAsia="it-CH"/>
    </w:rPr>
  </w:style>
  <w:style w:type="character" w:customStyle="1" w:styleId="TitolocapitoloCarattere">
    <w:name w:val="Titolo capitolo Carattere"/>
    <w:basedOn w:val="Carpredefinitoparagrafo"/>
    <w:link w:val="Titolocapitolo"/>
    <w:rsid w:val="00F967D8"/>
    <w:rPr>
      <w:rFonts w:ascii="Arial" w:eastAsia="Times New Roman" w:hAnsi="Arial" w:cs="Arial"/>
      <w:b/>
      <w:sz w:val="20"/>
      <w:szCs w:val="20"/>
      <w:u w:val="single"/>
      <w:lang w:val="it-CH" w:eastAsia="it-CH"/>
    </w:rPr>
  </w:style>
  <w:style w:type="character" w:customStyle="1" w:styleId="TestoarticoloCarattere">
    <w:name w:val="Testo articolo Carattere"/>
    <w:basedOn w:val="Carpredefinitoparagrafo"/>
    <w:link w:val="Testoarticolo"/>
    <w:rsid w:val="00941607"/>
    <w:rPr>
      <w:rFonts w:ascii="Arial" w:eastAsia="Times New Roman" w:hAnsi="Arial" w:cs="Arial"/>
      <w:sz w:val="20"/>
      <w:szCs w:val="20"/>
      <w:lang w:val="it-CH" w:eastAsia="it-CH"/>
    </w:rPr>
  </w:style>
  <w:style w:type="paragraph" w:styleId="Titolo">
    <w:name w:val="Title"/>
    <w:basedOn w:val="Normale"/>
    <w:next w:val="Normale"/>
    <w:link w:val="TitoloCarattere"/>
    <w:uiPriority w:val="10"/>
    <w:qFormat/>
    <w:rsid w:val="00F967D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967D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9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88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26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1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7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8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7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77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5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32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6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92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33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0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5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0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3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5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9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83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1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93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3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0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32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2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1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13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2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7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5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2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63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9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0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6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2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1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8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0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2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2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9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7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8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5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6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0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7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4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9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0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5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6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3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4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2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0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9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1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1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5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4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2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93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1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69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0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3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2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2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5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6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8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5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2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1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34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2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6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5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5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7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08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5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1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9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1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2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7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44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76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3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1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1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8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5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7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3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1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9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14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0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6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8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1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9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82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2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9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2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5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9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5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60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8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3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8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9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75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0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6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3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5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5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0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0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06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7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7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8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8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6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8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2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3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3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6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8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8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3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6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8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6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43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7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63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5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4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9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8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5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47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35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44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1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0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4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14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7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5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4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3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4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9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3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2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8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0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6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4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84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6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1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33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8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6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2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9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8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0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8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4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3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0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8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7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9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2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66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6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5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4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9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7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9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78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5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6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06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5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0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53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1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20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2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6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7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0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930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23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0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2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71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8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4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0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76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3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6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1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10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9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9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4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7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10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5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63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9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1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8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0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6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3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5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4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0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41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1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7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5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5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6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4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1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3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1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6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0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8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1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0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9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0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4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1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2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6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3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9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51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4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1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6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7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6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6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6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78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16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9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3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5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25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68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3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38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2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9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2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7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8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3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0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7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7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4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4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6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3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04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5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8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8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9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0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9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3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3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1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6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5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3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08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21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5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9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3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4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5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9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27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54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2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3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3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0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2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7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0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0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0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0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5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2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6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73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9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7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2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1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6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3584a7d-ef80-416b-8e8b-683d87473bfe">
      <Terms xmlns="http://schemas.microsoft.com/office/infopath/2007/PartnerControls"/>
    </lcf76f155ced4ddcb4097134ff3c332f>
    <TaxCatchAll xmlns="2b94751a-d141-4c52-94ff-1896e93233d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2C8DE56D03EB4889086BCF4A4A50D3" ma:contentTypeVersion="13" ma:contentTypeDescription="Creare un nuovo documento." ma:contentTypeScope="" ma:versionID="1864e85faecc2fddf9cd5a8887b56e59">
  <xsd:schema xmlns:xsd="http://www.w3.org/2001/XMLSchema" xmlns:xs="http://www.w3.org/2001/XMLSchema" xmlns:p="http://schemas.microsoft.com/office/2006/metadata/properties" xmlns:ns2="23584a7d-ef80-416b-8e8b-683d87473bfe" xmlns:ns3="2b94751a-d141-4c52-94ff-1896e93233d1" targetNamespace="http://schemas.microsoft.com/office/2006/metadata/properties" ma:root="true" ma:fieldsID="a527b24d4acf2d8e8685237c0454bfda" ns2:_="" ns3:_="">
    <xsd:import namespace="23584a7d-ef80-416b-8e8b-683d87473bfe"/>
    <xsd:import namespace="2b94751a-d141-4c52-94ff-1896e93233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84a7d-ef80-416b-8e8b-683d87473b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16f1bf74-7937-433d-a7f3-c52ce8a557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94751a-d141-4c52-94ff-1896e93233d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8c4f9768-f875-4db7-a8c6-7e84733d5e8d}" ma:internalName="TaxCatchAll" ma:showField="CatchAllData" ma:web="2b94751a-d141-4c52-94ff-1896e93233d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E2A535-3FF3-4EF6-B88C-62A7ADB497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F98A9C-E604-4D1A-B832-49A95E255108}">
  <ds:schemaRefs>
    <ds:schemaRef ds:uri="http://schemas.microsoft.com/office/2006/metadata/properties"/>
    <ds:schemaRef ds:uri="http://schemas.microsoft.com/office/infopath/2007/PartnerControls"/>
    <ds:schemaRef ds:uri="23584a7d-ef80-416b-8e8b-683d87473bfe"/>
    <ds:schemaRef ds:uri="2b94751a-d141-4c52-94ff-1896e93233d1"/>
  </ds:schemaRefs>
</ds:datastoreItem>
</file>

<file path=customXml/itemProps3.xml><?xml version="1.0" encoding="utf-8"?>
<ds:datastoreItem xmlns:ds="http://schemas.openxmlformats.org/officeDocument/2006/customXml" ds:itemID="{BCA8D752-6B41-443E-940B-433800CC83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F804E6-20FA-4145-8DB3-ADB73B0AC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3584a7d-ef80-416b-8e8b-683d87473bfe"/>
    <ds:schemaRef ds:uri="2b94751a-d141-4c52-94ff-1896e93233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3635</Words>
  <Characters>20725</Characters>
  <Application>Microsoft Office Word</Application>
  <DocSecurity>0</DocSecurity>
  <Lines>172</Lines>
  <Paragraphs>48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Silvio Giacomini</cp:lastModifiedBy>
  <cp:revision>15</cp:revision>
  <cp:lastPrinted>2021-10-08T09:37:00Z</cp:lastPrinted>
  <dcterms:created xsi:type="dcterms:W3CDTF">2025-07-03T06:29:00Z</dcterms:created>
  <dcterms:modified xsi:type="dcterms:W3CDTF">2026-10-30T09:33:00Z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0x010100D42C8DE56D03EB4889086BCF4A4A50D3</vt:lpwstr>
  </property>
  <property fmtid="{D5CDD505-2E9C-101B-9397-08002B2CF9AE}" pid="3" name="MediaServiceImageTags">
    <vt:lpwstr/>
  </property>
</Properties>
</file>